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5719B">
      <w:pPr>
        <w:jc w:val="center"/>
        <w:rPr>
          <w:rFonts w:hint="eastAsia" w:ascii="方正小标宋简体" w:hAnsi="方正小标宋简体" w:eastAsia="方正小标宋简体" w:cs="方正小标宋简体"/>
          <w:sz w:val="44"/>
          <w:szCs w:val="44"/>
        </w:rPr>
      </w:pPr>
    </w:p>
    <w:p w14:paraId="7CA18FCD">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关于印发建设工程施工图和方案一致性</w:t>
      </w:r>
    </w:p>
    <w:p w14:paraId="1D56CB64">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联合审查</w:t>
      </w:r>
      <w:r>
        <w:rPr>
          <w:rFonts w:hint="eastAsia" w:ascii="方正小标宋简体" w:hAnsi="方正小标宋简体" w:eastAsia="方正小标宋简体" w:cs="方正小标宋简体"/>
          <w:sz w:val="44"/>
          <w:szCs w:val="44"/>
          <w:lang w:eastAsia="zh-CN"/>
        </w:rPr>
        <w:t>机制</w:t>
      </w:r>
      <w:r>
        <w:rPr>
          <w:rFonts w:hint="eastAsia" w:ascii="方正小标宋简体" w:hAnsi="方正小标宋简体" w:eastAsia="方正小标宋简体" w:cs="方正小标宋简体"/>
          <w:sz w:val="44"/>
          <w:szCs w:val="44"/>
        </w:rPr>
        <w:t>的通知</w:t>
      </w:r>
    </w:p>
    <w:p w14:paraId="23A2ECA2">
      <w:pPr>
        <w:jc w:val="center"/>
        <w:rPr>
          <w:rFonts w:hint="eastAsia" w:ascii="方正小标宋简体" w:hAnsi="方正小标宋简体" w:eastAsia="方正小标宋简体" w:cs="方正小标宋简体"/>
          <w:sz w:val="44"/>
          <w:szCs w:val="44"/>
          <w:lang w:eastAsia="zh-CN"/>
        </w:rPr>
      </w:pPr>
    </w:p>
    <w:p w14:paraId="4B5D02AA">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谯城区政府，高新区管委会，亳芜园区管委会，</w:t>
      </w:r>
      <w:r>
        <w:rPr>
          <w:rFonts w:hint="eastAsia" w:ascii="仿宋_GB2312" w:hAnsi="仿宋_GB2312" w:eastAsia="仿宋_GB2312" w:cs="仿宋_GB2312"/>
          <w:sz w:val="32"/>
          <w:szCs w:val="32"/>
        </w:rPr>
        <w:t>施工图审查机构</w:t>
      </w:r>
      <w:r>
        <w:rPr>
          <w:rFonts w:hint="eastAsia" w:ascii="仿宋_GB2312" w:hAnsi="仿宋_GB2312" w:eastAsia="仿宋_GB2312" w:cs="仿宋_GB2312"/>
          <w:sz w:val="32"/>
          <w:szCs w:val="32"/>
          <w:lang w:eastAsia="zh-CN"/>
        </w:rPr>
        <w:t>，勘察</w:t>
      </w:r>
      <w:r>
        <w:rPr>
          <w:rFonts w:hint="eastAsia" w:ascii="仿宋_GB2312" w:hAnsi="仿宋_GB2312" w:eastAsia="仿宋_GB2312" w:cs="仿宋_GB2312"/>
          <w:sz w:val="32"/>
          <w:szCs w:val="32"/>
        </w:rPr>
        <w:t>设计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建设单位等相关单位:</w:t>
      </w:r>
    </w:p>
    <w:p w14:paraId="5B837A6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为确保建筑工程勘察设计质量，提升勘察设计水平，进一步加强勘察设计全过程管理，</w:t>
      </w:r>
      <w:r>
        <w:rPr>
          <w:rFonts w:hint="eastAsia" w:ascii="仿宋_GB2312" w:hAnsi="仿宋_GB2312" w:eastAsia="仿宋_GB2312" w:cs="仿宋_GB2312"/>
          <w:sz w:val="32"/>
          <w:szCs w:val="32"/>
          <w:lang w:eastAsia="zh-CN"/>
        </w:rPr>
        <w:t>根据《建设工程勘察设计管理条例》有关规定，确保建设工程施工图和方案一致性，结合亳州实际情况，</w:t>
      </w:r>
      <w:r>
        <w:rPr>
          <w:rFonts w:hint="eastAsia" w:ascii="仿宋_GB2312" w:hAnsi="仿宋_GB2312" w:eastAsia="仿宋_GB2312" w:cs="仿宋_GB2312"/>
          <w:sz w:val="32"/>
          <w:szCs w:val="32"/>
        </w:rPr>
        <w:t>现就</w:t>
      </w:r>
      <w:r>
        <w:rPr>
          <w:rFonts w:hint="eastAsia" w:ascii="仿宋_GB2312" w:hAnsi="仿宋_GB2312" w:eastAsia="仿宋_GB2312" w:cs="仿宋_GB2312"/>
          <w:sz w:val="32"/>
          <w:szCs w:val="32"/>
          <w:lang w:eastAsia="zh-CN"/>
        </w:rPr>
        <w:t>建设工程施工图和方案一致性</w:t>
      </w:r>
      <w:r>
        <w:rPr>
          <w:rFonts w:hint="eastAsia" w:ascii="仿宋_GB2312" w:hAnsi="仿宋_GB2312" w:eastAsia="仿宋_GB2312" w:cs="仿宋_GB2312"/>
          <w:sz w:val="32"/>
          <w:szCs w:val="32"/>
        </w:rPr>
        <w:t>联合审查</w:t>
      </w:r>
      <w:r>
        <w:rPr>
          <w:rFonts w:hint="eastAsia" w:ascii="仿宋_GB2312" w:hAnsi="仿宋_GB2312" w:eastAsia="仿宋_GB2312" w:cs="仿宋_GB2312"/>
          <w:sz w:val="32"/>
          <w:szCs w:val="32"/>
          <w:lang w:eastAsia="zh-CN"/>
        </w:rPr>
        <w:t>机制通知</w:t>
      </w:r>
      <w:r>
        <w:rPr>
          <w:rFonts w:hint="eastAsia" w:ascii="仿宋_GB2312" w:hAnsi="仿宋_GB2312" w:eastAsia="仿宋_GB2312" w:cs="仿宋_GB2312"/>
          <w:sz w:val="32"/>
          <w:szCs w:val="32"/>
        </w:rPr>
        <w:t>如下:</w:t>
      </w:r>
    </w:p>
    <w:p w14:paraId="00DD47BA">
      <w:pPr>
        <w:ind w:firstLine="640" w:firstLineChars="200"/>
        <w:rPr>
          <w:rFonts w:hint="eastAsia" w:ascii="黑体" w:hAnsi="黑体" w:eastAsia="黑体" w:cs="黑体"/>
          <w:sz w:val="32"/>
          <w:szCs w:val="32"/>
        </w:rPr>
      </w:pPr>
      <w:r>
        <w:rPr>
          <w:rFonts w:hint="eastAsia" w:ascii="黑体" w:hAnsi="黑体" w:eastAsia="黑体" w:cs="黑体"/>
          <w:sz w:val="32"/>
          <w:szCs w:val="32"/>
        </w:rPr>
        <w:t>一、工作目标</w:t>
      </w:r>
    </w:p>
    <w:p w14:paraId="276BC609">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为深</w:t>
      </w:r>
      <w:r>
        <w:rPr>
          <w:rFonts w:hint="eastAsia" w:ascii="仿宋_GB2312" w:hAnsi="仿宋_GB2312" w:eastAsia="仿宋_GB2312" w:cs="仿宋_GB2312"/>
          <w:sz w:val="32"/>
          <w:szCs w:val="32"/>
          <w:lang w:eastAsia="zh-CN"/>
        </w:rPr>
        <w:t>化</w:t>
      </w:r>
      <w:r>
        <w:rPr>
          <w:rFonts w:hint="eastAsia" w:ascii="仿宋_GB2312" w:hAnsi="仿宋_GB2312" w:eastAsia="仿宋_GB2312" w:cs="仿宋_GB2312"/>
          <w:sz w:val="32"/>
          <w:szCs w:val="32"/>
        </w:rPr>
        <w:t>“放管服”改革，着力推进</w:t>
      </w:r>
      <w:r>
        <w:rPr>
          <w:rFonts w:hint="eastAsia" w:ascii="仿宋_GB2312" w:hAnsi="仿宋_GB2312" w:eastAsia="仿宋_GB2312" w:cs="仿宋_GB2312"/>
          <w:sz w:val="32"/>
          <w:szCs w:val="32"/>
          <w:lang w:eastAsia="zh-CN"/>
        </w:rPr>
        <w:t>建设工程方案和</w:t>
      </w:r>
      <w:r>
        <w:rPr>
          <w:rFonts w:hint="eastAsia" w:ascii="仿宋_GB2312" w:hAnsi="仿宋_GB2312" w:eastAsia="仿宋_GB2312" w:cs="仿宋_GB2312"/>
          <w:sz w:val="32"/>
          <w:szCs w:val="32"/>
        </w:rPr>
        <w:t>建设工程施工图</w:t>
      </w:r>
      <w:r>
        <w:rPr>
          <w:rFonts w:hint="eastAsia" w:ascii="仿宋_GB2312" w:hAnsi="仿宋_GB2312" w:eastAsia="仿宋_GB2312" w:cs="仿宋_GB2312"/>
          <w:sz w:val="32"/>
          <w:szCs w:val="32"/>
          <w:lang w:eastAsia="zh-CN"/>
        </w:rPr>
        <w:t>一致性</w:t>
      </w:r>
      <w:r>
        <w:rPr>
          <w:rFonts w:hint="eastAsia" w:ascii="仿宋_GB2312" w:hAnsi="仿宋_GB2312" w:eastAsia="仿宋_GB2312" w:cs="仿宋_GB2312"/>
          <w:sz w:val="32"/>
          <w:szCs w:val="32"/>
        </w:rPr>
        <w:t>联合审查</w:t>
      </w:r>
      <w:r>
        <w:rPr>
          <w:rFonts w:hint="eastAsia" w:ascii="仿宋_GB2312" w:hAnsi="仿宋_GB2312" w:eastAsia="仿宋_GB2312" w:cs="仿宋_GB2312"/>
          <w:sz w:val="32"/>
          <w:szCs w:val="32"/>
          <w:lang w:eastAsia="zh-CN"/>
        </w:rPr>
        <w:t>，对建设工程施工图和方案一致性进行监管、检查</w:t>
      </w:r>
      <w:r>
        <w:rPr>
          <w:rFonts w:hint="eastAsia" w:ascii="仿宋_GB2312" w:hAnsi="仿宋_GB2312" w:eastAsia="仿宋_GB2312" w:cs="仿宋_GB2312"/>
          <w:sz w:val="32"/>
          <w:szCs w:val="32"/>
        </w:rPr>
        <w:t>。建立健全事中事后监管机制，进一步提高</w:t>
      </w:r>
      <w:r>
        <w:rPr>
          <w:rFonts w:hint="eastAsia" w:ascii="仿宋_GB2312" w:hAnsi="仿宋_GB2312" w:eastAsia="仿宋_GB2312" w:cs="仿宋_GB2312"/>
          <w:sz w:val="32"/>
          <w:szCs w:val="32"/>
          <w:lang w:eastAsia="zh-CN"/>
        </w:rPr>
        <w:t>建设工程施工图和方案一致性</w:t>
      </w:r>
      <w:r>
        <w:rPr>
          <w:rFonts w:hint="eastAsia" w:ascii="仿宋_GB2312" w:hAnsi="仿宋_GB2312" w:eastAsia="仿宋_GB2312" w:cs="仿宋_GB2312"/>
          <w:sz w:val="32"/>
          <w:szCs w:val="32"/>
        </w:rPr>
        <w:t>，深化审批制度改革，营造便捷的营商环境</w:t>
      </w:r>
      <w:r>
        <w:rPr>
          <w:rFonts w:hint="eastAsia" w:ascii="仿宋_GB2312" w:hAnsi="仿宋_GB2312" w:eastAsia="仿宋_GB2312" w:cs="仿宋_GB2312"/>
          <w:sz w:val="32"/>
          <w:szCs w:val="32"/>
          <w:lang w:eastAsia="zh-CN"/>
        </w:rPr>
        <w:t>。</w:t>
      </w:r>
    </w:p>
    <w:p w14:paraId="7AA3911C">
      <w:pPr>
        <w:ind w:firstLine="640" w:firstLineChars="200"/>
        <w:rPr>
          <w:rFonts w:hint="eastAsia" w:ascii="黑体" w:hAnsi="黑体" w:eastAsia="黑体" w:cs="黑体"/>
          <w:sz w:val="32"/>
          <w:szCs w:val="32"/>
        </w:rPr>
      </w:pPr>
      <w:r>
        <w:rPr>
          <w:rFonts w:hint="eastAsia" w:ascii="黑体" w:hAnsi="黑体" w:eastAsia="黑体" w:cs="黑体"/>
          <w:sz w:val="32"/>
          <w:szCs w:val="32"/>
        </w:rPr>
        <w:t>二、</w:t>
      </w:r>
      <w:r>
        <w:rPr>
          <w:rFonts w:hint="eastAsia" w:ascii="黑体" w:hAnsi="黑体" w:eastAsia="黑体" w:cs="黑体"/>
          <w:sz w:val="32"/>
          <w:szCs w:val="32"/>
          <w:lang w:val="en-US" w:eastAsia="zh-CN"/>
        </w:rPr>
        <w:t>适用</w:t>
      </w:r>
      <w:r>
        <w:rPr>
          <w:rFonts w:hint="eastAsia" w:ascii="黑体" w:hAnsi="黑体" w:eastAsia="黑体" w:cs="黑体"/>
          <w:sz w:val="32"/>
          <w:szCs w:val="32"/>
        </w:rPr>
        <w:t>范围</w:t>
      </w:r>
    </w:p>
    <w:p w14:paraId="665EBC1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市内新建、改建、扩建房屋建筑和市政基础设施工程施工图审查</w:t>
      </w:r>
      <w:r>
        <w:rPr>
          <w:rFonts w:hint="eastAsia" w:ascii="仿宋_GB2312" w:hAnsi="仿宋_GB2312" w:eastAsia="仿宋_GB2312" w:cs="仿宋_GB2312"/>
          <w:sz w:val="32"/>
          <w:szCs w:val="32"/>
          <w:lang w:val="en-US" w:eastAsia="zh-CN"/>
        </w:rPr>
        <w:t>（不含二次装修）。三县一区可参考执行</w:t>
      </w:r>
      <w:r>
        <w:rPr>
          <w:rFonts w:hint="eastAsia" w:ascii="仿宋_GB2312" w:hAnsi="仿宋_GB2312" w:eastAsia="仿宋_GB2312" w:cs="仿宋_GB2312"/>
          <w:sz w:val="32"/>
          <w:szCs w:val="32"/>
        </w:rPr>
        <w:t>。</w:t>
      </w:r>
    </w:p>
    <w:p w14:paraId="51F93D49">
      <w:pPr>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三</w:t>
      </w:r>
      <w:r>
        <w:rPr>
          <w:rFonts w:hint="eastAsia" w:ascii="黑体" w:hAnsi="黑体" w:eastAsia="黑体" w:cs="黑体"/>
          <w:sz w:val="32"/>
          <w:szCs w:val="32"/>
        </w:rPr>
        <w:t>、</w:t>
      </w:r>
      <w:r>
        <w:rPr>
          <w:rFonts w:hint="eastAsia" w:ascii="黑体" w:hAnsi="黑体" w:eastAsia="黑体" w:cs="黑体"/>
          <w:sz w:val="32"/>
          <w:szCs w:val="32"/>
          <w:lang w:eastAsia="zh-CN"/>
        </w:rPr>
        <w:t>部门职责</w:t>
      </w:r>
    </w:p>
    <w:p w14:paraId="2D8A51B9">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（一）勘察设计单位：</w:t>
      </w:r>
      <w:r>
        <w:rPr>
          <w:rFonts w:hint="eastAsia" w:ascii="仿宋_GB2312" w:hAnsi="仿宋_GB2312" w:eastAsia="仿宋_GB2312" w:cs="仿宋_GB2312"/>
          <w:sz w:val="32"/>
          <w:szCs w:val="32"/>
          <w:lang w:eastAsia="zh-CN"/>
        </w:rPr>
        <w:t>根据《建设工程勘察设计管理条例》文件规定，勘察设计单位应按照已审批的建设工程方案进行施工图深化设计，施工图设计应与审批的建设工程方案一致。</w:t>
      </w:r>
    </w:p>
    <w:p w14:paraId="4AE0A733">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（二）建设单位：</w:t>
      </w:r>
      <w:r>
        <w:rPr>
          <w:rFonts w:hint="eastAsia" w:ascii="仿宋_GB2312" w:hAnsi="仿宋_GB2312" w:eastAsia="仿宋_GB2312" w:cs="仿宋_GB2312"/>
          <w:sz w:val="32"/>
          <w:szCs w:val="32"/>
          <w:lang w:eastAsia="zh-CN"/>
        </w:rPr>
        <w:t>建设单位应将勘察设计单位深化的施工图按程序报送施工图审查机构。</w:t>
      </w:r>
    </w:p>
    <w:p w14:paraId="03F9875A">
      <w:p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（三）施工图图审机构：</w:t>
      </w: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审图机构</w:t>
      </w:r>
      <w:r>
        <w:rPr>
          <w:rFonts w:hint="default" w:ascii="仿宋_GB2312" w:hAnsi="仿宋_GB2312" w:eastAsia="仿宋_GB2312" w:cs="仿宋_GB2312"/>
          <w:sz w:val="32"/>
          <w:szCs w:val="32"/>
          <w:lang w:eastAsia="zh-CN"/>
        </w:rPr>
        <w:t>负责对</w:t>
      </w:r>
      <w:r>
        <w:rPr>
          <w:rFonts w:hint="eastAsia" w:ascii="仿宋_GB2312" w:hAnsi="仿宋_GB2312" w:eastAsia="仿宋_GB2312" w:cs="仿宋_GB2312"/>
          <w:sz w:val="32"/>
          <w:szCs w:val="32"/>
          <w:lang w:eastAsia="zh-CN"/>
        </w:rPr>
        <w:t>建设单位报送的建设工程施工图审查，应与已审批的建设工程方案进行对比，出具建设工程施工图与建设工程方案一致性意见</w:t>
      </w:r>
      <w:r>
        <w:rPr>
          <w:rFonts w:hint="eastAsia" w:ascii="仿宋_GB2312" w:hAnsi="仿宋_GB2312" w:eastAsia="仿宋_GB2312" w:cs="仿宋_GB2312"/>
          <w:sz w:val="32"/>
          <w:szCs w:val="32"/>
          <w:lang w:val="en-US" w:eastAsia="zh-CN"/>
        </w:rPr>
        <w:t>。</w:t>
      </w:r>
    </w:p>
    <w:p w14:paraId="37DF0913">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（四）住房和城乡建设部门：</w:t>
      </w:r>
      <w:r>
        <w:rPr>
          <w:rFonts w:hint="eastAsia" w:ascii="仿宋_GB2312" w:hAnsi="仿宋_GB2312" w:eastAsia="仿宋_GB2312" w:cs="仿宋_GB2312"/>
          <w:sz w:val="32"/>
          <w:szCs w:val="32"/>
          <w:lang w:val="en-US" w:eastAsia="zh-CN"/>
        </w:rPr>
        <w:t>住房和城乡建设部门负责对建设单位、</w:t>
      </w:r>
      <w:r>
        <w:rPr>
          <w:rFonts w:hint="eastAsia" w:ascii="仿宋_GB2312" w:hAnsi="仿宋_GB2312" w:eastAsia="仿宋_GB2312" w:cs="仿宋_GB2312"/>
          <w:sz w:val="32"/>
          <w:szCs w:val="32"/>
          <w:lang w:eastAsia="zh-CN"/>
        </w:rPr>
        <w:t>勘察设计单位、施工图审查机构进行监督检查以及处罚；核发建筑工程施工许可证、管理</w:t>
      </w:r>
      <w:r>
        <w:rPr>
          <w:rFonts w:hint="default" w:ascii="仿宋_GB2312" w:hAnsi="仿宋_GB2312" w:eastAsia="仿宋_GB2312" w:cs="仿宋_GB2312"/>
          <w:sz w:val="32"/>
          <w:szCs w:val="32"/>
          <w:lang w:eastAsia="zh-CN"/>
        </w:rPr>
        <w:t>施工图变更工作</w:t>
      </w:r>
      <w:r>
        <w:rPr>
          <w:rFonts w:hint="eastAsia" w:ascii="仿宋_GB2312" w:hAnsi="仿宋_GB2312" w:eastAsia="仿宋_GB2312" w:cs="仿宋_GB2312"/>
          <w:sz w:val="32"/>
          <w:szCs w:val="32"/>
          <w:lang w:eastAsia="zh-CN"/>
        </w:rPr>
        <w:t>；对建设工程施工图和方案一致性检查。</w:t>
      </w:r>
    </w:p>
    <w:p w14:paraId="2033B452">
      <w:pPr>
        <w:ind w:firstLine="643" w:firstLineChars="200"/>
        <w:rPr>
          <w:rFonts w:hint="default"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（五）</w:t>
      </w:r>
      <w:r>
        <w:rPr>
          <w:rFonts w:hint="default" w:ascii="仿宋_GB2312" w:hAnsi="仿宋_GB2312" w:eastAsia="仿宋_GB2312" w:cs="仿宋_GB2312"/>
          <w:b/>
          <w:bCs/>
          <w:sz w:val="32"/>
          <w:szCs w:val="32"/>
          <w:lang w:eastAsia="zh-CN"/>
        </w:rPr>
        <w:t>施工单位：</w:t>
      </w:r>
      <w:r>
        <w:rPr>
          <w:rFonts w:hint="eastAsia" w:ascii="仿宋_GB2312" w:hAnsi="仿宋_GB2312" w:eastAsia="仿宋_GB2312" w:cs="仿宋_GB2312"/>
          <w:sz w:val="32"/>
          <w:szCs w:val="32"/>
          <w:lang w:eastAsia="zh-CN"/>
        </w:rPr>
        <w:t>施工单位必须按照工程设计图纸和施工技术标准施工</w:t>
      </w:r>
      <w:r>
        <w:rPr>
          <w:rFonts w:hint="default" w:ascii="仿宋_GB2312" w:hAnsi="仿宋_GB2312" w:eastAsia="仿宋_GB2312" w:cs="仿宋_GB2312"/>
          <w:sz w:val="32"/>
          <w:szCs w:val="32"/>
          <w:lang w:eastAsia="zh-CN"/>
        </w:rPr>
        <w:t>，不得擅自修改设计。</w:t>
      </w:r>
    </w:p>
    <w:p w14:paraId="34FE3698">
      <w:pPr>
        <w:ind w:firstLine="643" w:firstLineChars="200"/>
        <w:rPr>
          <w:rFonts w:hint="default" w:ascii="仿宋_GB2312" w:hAnsi="仿宋_GB2312" w:eastAsia="仿宋_GB2312" w:cs="仿宋_GB2312"/>
          <w:sz w:val="32"/>
          <w:szCs w:val="32"/>
          <w:lang w:eastAsia="zh-CN"/>
        </w:rPr>
      </w:pPr>
      <w:r>
        <w:rPr>
          <w:rFonts w:hint="default" w:ascii="仿宋_GB2312" w:hAnsi="仿宋_GB2312" w:eastAsia="仿宋_GB2312" w:cs="仿宋_GB2312"/>
          <w:b/>
          <w:bCs/>
          <w:sz w:val="32"/>
          <w:szCs w:val="32"/>
          <w:lang w:eastAsia="zh-CN"/>
        </w:rPr>
        <w:t>（六）监理单位：</w:t>
      </w:r>
      <w:r>
        <w:rPr>
          <w:rFonts w:hint="eastAsia" w:ascii="仿宋_GB2312" w:hAnsi="仿宋_GB2312" w:eastAsia="仿宋_GB2312" w:cs="仿宋_GB2312"/>
          <w:sz w:val="32"/>
          <w:szCs w:val="32"/>
          <w:lang w:val="en-US" w:eastAsia="zh-CN"/>
        </w:rPr>
        <w:t>监理单位在工程建设中</w:t>
      </w:r>
      <w:r>
        <w:rPr>
          <w:rFonts w:hint="default" w:ascii="仿宋_GB2312" w:hAnsi="仿宋_GB2312" w:eastAsia="仿宋_GB2312" w:cs="仿宋_GB2312"/>
          <w:sz w:val="32"/>
          <w:szCs w:val="32"/>
          <w:lang w:eastAsia="zh-CN"/>
        </w:rPr>
        <w:t>负责</w:t>
      </w:r>
      <w:r>
        <w:rPr>
          <w:rFonts w:hint="eastAsia" w:ascii="仿宋_GB2312" w:hAnsi="仿宋_GB2312" w:eastAsia="仿宋_GB2312" w:cs="仿宋_GB2312"/>
          <w:sz w:val="32"/>
          <w:szCs w:val="32"/>
          <w:lang w:val="en-US" w:eastAsia="zh-CN"/>
        </w:rPr>
        <w:t>监督管理施工单位按建设工程施工图以及建设工程方案实施</w:t>
      </w:r>
      <w:r>
        <w:rPr>
          <w:rFonts w:hint="default" w:ascii="仿宋_GB2312" w:hAnsi="仿宋_GB2312" w:eastAsia="仿宋_GB2312" w:cs="仿宋_GB2312"/>
          <w:sz w:val="32"/>
          <w:szCs w:val="32"/>
          <w:lang w:eastAsia="zh-CN"/>
        </w:rPr>
        <w:t>。</w:t>
      </w:r>
    </w:p>
    <w:p w14:paraId="36CD01F6">
      <w:pPr>
        <w:ind w:firstLine="643" w:firstLineChars="200"/>
        <w:rPr>
          <w:rFonts w:hint="default" w:ascii="黑体" w:hAnsi="黑体" w:eastAsia="黑体" w:cs="黑体"/>
          <w:sz w:val="32"/>
          <w:szCs w:val="32"/>
          <w:lang w:val="en-US" w:eastAsia="zh-CN"/>
        </w:rPr>
      </w:pPr>
      <w:r>
        <w:rPr>
          <w:rFonts w:hint="default" w:ascii="仿宋_GB2312" w:hAnsi="仿宋_GB2312" w:eastAsia="仿宋_GB2312" w:cs="仿宋_GB2312"/>
          <w:b/>
          <w:bCs/>
          <w:sz w:val="32"/>
          <w:szCs w:val="32"/>
          <w:lang w:eastAsia="zh-CN"/>
        </w:rPr>
        <w:t>（七）</w:t>
      </w:r>
      <w:r>
        <w:rPr>
          <w:rFonts w:hint="eastAsia" w:ascii="仿宋_GB2312" w:hAnsi="仿宋_GB2312" w:eastAsia="仿宋_GB2312" w:cs="仿宋_GB2312"/>
          <w:b/>
          <w:bCs/>
          <w:sz w:val="32"/>
          <w:szCs w:val="32"/>
          <w:lang w:val="en-US" w:eastAsia="zh-CN"/>
        </w:rPr>
        <w:t>自然资源和规划部门：</w:t>
      </w:r>
      <w:r>
        <w:rPr>
          <w:rFonts w:hint="eastAsia" w:ascii="仿宋_GB2312" w:hAnsi="仿宋_GB2312" w:eastAsia="仿宋_GB2312" w:cs="仿宋_GB2312"/>
          <w:sz w:val="32"/>
          <w:szCs w:val="32"/>
          <w:lang w:val="en-US" w:eastAsia="zh-CN"/>
        </w:rPr>
        <w:t>自然资源和规划部门</w:t>
      </w:r>
      <w:r>
        <w:rPr>
          <w:rFonts w:hint="default" w:ascii="仿宋_GB2312" w:hAnsi="仿宋_GB2312" w:eastAsia="仿宋_GB2312" w:cs="仿宋_GB2312"/>
          <w:sz w:val="32"/>
          <w:szCs w:val="32"/>
          <w:lang w:eastAsia="zh-CN"/>
        </w:rPr>
        <w:t>负责受理建设单位规划方案调整</w:t>
      </w:r>
      <w:r>
        <w:rPr>
          <w:rFonts w:hint="eastAsia" w:ascii="仿宋_GB2312" w:hAnsi="仿宋_GB2312" w:eastAsia="仿宋_GB2312" w:cs="仿宋_GB2312"/>
          <w:sz w:val="32"/>
          <w:szCs w:val="32"/>
          <w:lang w:val="en-US" w:eastAsia="zh-CN"/>
        </w:rPr>
        <w:t>工作及规划许可证变更；自然资源和规划部门配合住房和城乡建设部门对勘察设计单位、施工图审查机构、建设单位处罚</w:t>
      </w:r>
      <w:r>
        <w:rPr>
          <w:rFonts w:hint="default" w:ascii="仿宋_GB2312" w:hAnsi="仿宋_GB2312" w:eastAsia="仿宋_GB2312" w:cs="仿宋_GB2312"/>
          <w:sz w:val="32"/>
          <w:szCs w:val="32"/>
          <w:lang w:eastAsia="zh-CN"/>
        </w:rPr>
        <w:t>。</w:t>
      </w:r>
    </w:p>
    <w:p w14:paraId="275EF462">
      <w:pPr>
        <w:ind w:firstLine="640" w:firstLineChars="200"/>
        <w:rPr>
          <w:rFonts w:hint="default" w:ascii="黑体" w:hAnsi="黑体" w:eastAsia="黑体" w:cs="黑体"/>
          <w:sz w:val="32"/>
          <w:szCs w:val="32"/>
          <w:lang w:eastAsia="zh-CN"/>
        </w:rPr>
      </w:pPr>
      <w:r>
        <w:rPr>
          <w:rFonts w:hint="default" w:ascii="黑体" w:hAnsi="黑体" w:eastAsia="黑体" w:cs="黑体"/>
          <w:sz w:val="32"/>
          <w:szCs w:val="32"/>
          <w:lang w:val="en-US" w:eastAsia="zh-CN"/>
        </w:rPr>
        <w:t>四、</w:t>
      </w:r>
      <w:r>
        <w:rPr>
          <w:rFonts w:hint="default" w:ascii="黑体" w:hAnsi="黑体" w:eastAsia="黑体" w:cs="黑体"/>
          <w:sz w:val="32"/>
          <w:szCs w:val="32"/>
          <w:lang w:eastAsia="zh-CN"/>
        </w:rPr>
        <w:t>审查程序</w:t>
      </w:r>
    </w:p>
    <w:p w14:paraId="088A37B0">
      <w:pPr>
        <w:ind w:firstLine="643" w:firstLineChars="200"/>
        <w:rPr>
          <w:rFonts w:hint="default" w:ascii="仿宋_GB2312" w:hAnsi="仿宋_GB2312" w:eastAsia="仿宋_GB2312" w:cs="仿宋_GB2312"/>
          <w:b/>
          <w:bCs/>
          <w:sz w:val="32"/>
          <w:szCs w:val="32"/>
          <w:lang w:eastAsia="zh-CN"/>
        </w:rPr>
      </w:pPr>
      <w:r>
        <w:rPr>
          <w:rFonts w:hint="default"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lang w:eastAsia="zh-CN"/>
        </w:rPr>
        <w:t>施工图与方案</w:t>
      </w:r>
      <w:r>
        <w:rPr>
          <w:rFonts w:hint="default" w:ascii="仿宋_GB2312" w:hAnsi="仿宋_GB2312" w:eastAsia="仿宋_GB2312" w:cs="仿宋_GB2312"/>
          <w:b/>
          <w:bCs/>
          <w:sz w:val="32"/>
          <w:szCs w:val="32"/>
          <w:lang w:eastAsia="zh-CN"/>
        </w:rPr>
        <w:t>图纸一致性。</w:t>
      </w:r>
    </w:p>
    <w:p w14:paraId="121EB034">
      <w:pPr>
        <w:ind w:firstLine="640" w:firstLineChars="200"/>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eastAsia="zh-CN"/>
        </w:rPr>
        <w:t>建设单位将深化后施工图通过图审系统上传，</w:t>
      </w: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审图机构对建设单位报送的建设工程施工图审查，应与已审批的建设工程方案进行对比，</w:t>
      </w:r>
      <w:r>
        <w:rPr>
          <w:rFonts w:hint="default" w:ascii="仿宋_GB2312" w:hAnsi="仿宋_GB2312" w:eastAsia="仿宋_GB2312" w:cs="仿宋_GB2312"/>
          <w:sz w:val="32"/>
          <w:szCs w:val="32"/>
          <w:lang w:eastAsia="zh-CN"/>
        </w:rPr>
        <w:t>如</w:t>
      </w:r>
      <w:r>
        <w:rPr>
          <w:rFonts w:hint="eastAsia" w:ascii="仿宋_GB2312" w:hAnsi="仿宋_GB2312" w:eastAsia="仿宋_GB2312" w:cs="仿宋_GB2312"/>
          <w:sz w:val="32"/>
          <w:szCs w:val="32"/>
          <w:lang w:eastAsia="zh-CN"/>
        </w:rPr>
        <w:t>建设工程施工图与建设工程方案一致</w:t>
      </w:r>
      <w:r>
        <w:rPr>
          <w:rFonts w:hint="default"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施工图审查机构</w:t>
      </w:r>
      <w:r>
        <w:rPr>
          <w:rFonts w:hint="eastAsia" w:ascii="仿宋_GB2312" w:hAnsi="仿宋_GB2312" w:eastAsia="仿宋_GB2312" w:cs="仿宋_GB2312"/>
          <w:sz w:val="32"/>
          <w:szCs w:val="32"/>
          <w:lang w:eastAsia="zh-CN"/>
        </w:rPr>
        <w:t>出具</w:t>
      </w:r>
      <w:r>
        <w:rPr>
          <w:rFonts w:hint="default" w:ascii="仿宋_GB2312" w:hAnsi="仿宋_GB2312" w:eastAsia="仿宋_GB2312" w:cs="仿宋_GB2312"/>
          <w:sz w:val="32"/>
          <w:szCs w:val="32"/>
          <w:lang w:eastAsia="zh-CN"/>
        </w:rPr>
        <w:t>审图合格证需备注</w:t>
      </w:r>
      <w:r>
        <w:rPr>
          <w:rFonts w:hint="eastAsia" w:ascii="仿宋_GB2312" w:hAnsi="仿宋_GB2312" w:eastAsia="仿宋_GB2312" w:cs="仿宋_GB2312"/>
          <w:sz w:val="32"/>
          <w:szCs w:val="32"/>
          <w:lang w:eastAsia="zh-CN"/>
        </w:rPr>
        <w:t>施工图与建设工程方案一致性</w:t>
      </w:r>
      <w:r>
        <w:rPr>
          <w:rFonts w:hint="eastAsia" w:ascii="仿宋_GB2312" w:hAnsi="仿宋_GB2312" w:eastAsia="仿宋_GB2312" w:cs="仿宋_GB2312"/>
          <w:sz w:val="32"/>
          <w:szCs w:val="32"/>
          <w:lang w:val="en-US" w:eastAsia="zh-CN"/>
        </w:rPr>
        <w:t>。</w:t>
      </w:r>
    </w:p>
    <w:p w14:paraId="1F52D054">
      <w:pPr>
        <w:ind w:firstLine="643" w:firstLineChars="200"/>
        <w:rPr>
          <w:rFonts w:hint="default" w:ascii="仿宋_GB2312" w:hAnsi="仿宋_GB2312" w:eastAsia="仿宋_GB2312" w:cs="仿宋_GB2312"/>
          <w:b/>
          <w:bCs/>
          <w:sz w:val="32"/>
          <w:szCs w:val="32"/>
          <w:lang w:eastAsia="zh-CN"/>
        </w:rPr>
      </w:pPr>
      <w:r>
        <w:rPr>
          <w:rFonts w:hint="default"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lang w:eastAsia="zh-CN"/>
        </w:rPr>
        <w:t>施工图与方案</w:t>
      </w:r>
      <w:r>
        <w:rPr>
          <w:rFonts w:hint="eastAsia" w:ascii="仿宋_GB2312" w:hAnsi="仿宋_GB2312" w:eastAsia="仿宋_GB2312" w:cs="仿宋_GB2312"/>
          <w:b/>
          <w:bCs/>
          <w:sz w:val="32"/>
          <w:szCs w:val="32"/>
          <w:lang w:val="en-US" w:eastAsia="zh-CN"/>
        </w:rPr>
        <w:t>图纸</w:t>
      </w:r>
      <w:r>
        <w:rPr>
          <w:rFonts w:hint="default" w:ascii="仿宋_GB2312" w:hAnsi="仿宋_GB2312" w:eastAsia="仿宋_GB2312" w:cs="仿宋_GB2312"/>
          <w:b/>
          <w:bCs/>
          <w:sz w:val="32"/>
          <w:szCs w:val="32"/>
          <w:lang w:eastAsia="zh-CN"/>
        </w:rPr>
        <w:t>不</w:t>
      </w:r>
      <w:r>
        <w:rPr>
          <w:rFonts w:hint="eastAsia" w:ascii="仿宋_GB2312" w:hAnsi="仿宋_GB2312" w:eastAsia="仿宋_GB2312" w:cs="仿宋_GB2312"/>
          <w:b/>
          <w:bCs/>
          <w:sz w:val="32"/>
          <w:szCs w:val="32"/>
          <w:lang w:val="en-US" w:eastAsia="zh-CN"/>
        </w:rPr>
        <w:t>一致性</w:t>
      </w:r>
      <w:r>
        <w:rPr>
          <w:rFonts w:hint="default" w:ascii="仿宋_GB2312" w:hAnsi="仿宋_GB2312" w:eastAsia="仿宋_GB2312" w:cs="仿宋_GB2312"/>
          <w:b/>
          <w:bCs/>
          <w:sz w:val="32"/>
          <w:szCs w:val="32"/>
          <w:lang w:eastAsia="zh-CN"/>
        </w:rPr>
        <w:t>。</w:t>
      </w:r>
    </w:p>
    <w:p w14:paraId="79EE194A">
      <w:pPr>
        <w:keepNext w:val="0"/>
        <w:keepLines w:val="0"/>
        <w:widowControl/>
        <w:suppressLineNumbers w:val="0"/>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审图机构建设工程施工图与已审批的建设工程方案进行对比，建设工程施工图与建设工程方案不一致</w:t>
      </w:r>
      <w:r>
        <w:rPr>
          <w:rFonts w:hint="eastAsia" w:ascii="仿宋_GB2312" w:hAnsi="仿宋_GB2312" w:eastAsia="仿宋_GB2312" w:cs="仿宋_GB2312"/>
          <w:sz w:val="32"/>
          <w:szCs w:val="32"/>
          <w:lang w:val="en-US" w:eastAsia="zh-CN"/>
        </w:rPr>
        <w:t>，施工图审查机构</w:t>
      </w:r>
      <w:r>
        <w:rPr>
          <w:rFonts w:hint="eastAsia" w:ascii="仿宋_GB2312" w:hAnsi="仿宋_GB2312" w:eastAsia="仿宋_GB2312" w:cs="仿宋_GB2312"/>
          <w:sz w:val="32"/>
          <w:szCs w:val="32"/>
          <w:lang w:eastAsia="zh-CN"/>
        </w:rPr>
        <w:t>不得对施工图图纸进行审查，并及时反馈住房和城乡建设部门，住房和城乡建设部门</w:t>
      </w:r>
      <w:r>
        <w:rPr>
          <w:rFonts w:hint="eastAsia" w:ascii="仿宋_GB2312" w:hAnsi="仿宋_GB2312" w:eastAsia="仿宋_GB2312" w:cs="仿宋_GB2312"/>
          <w:sz w:val="32"/>
          <w:szCs w:val="32"/>
          <w:lang w:val="en-US" w:eastAsia="zh-CN"/>
        </w:rPr>
        <w:t>根据《亳州市房屋建筑和市政基础设施工程勘察设计全过程在线变更管理细则（试行）</w:t>
      </w:r>
      <w:r>
        <w:rPr>
          <w:rFonts w:hint="eastAsia" w:ascii="仿宋_GB2312" w:hAnsi="仿宋_GB2312" w:eastAsia="仿宋_GB2312" w:cs="仿宋_GB2312"/>
          <w:sz w:val="32"/>
          <w:szCs w:val="32"/>
          <w:lang w:eastAsia="zh-CN"/>
        </w:rPr>
        <w:t>》规定涉及重大变更和一般变更的应征求自然资源和规划主管部门意见。</w:t>
      </w:r>
    </w:p>
    <w:p w14:paraId="34178CAA">
      <w:pPr>
        <w:keepNext w:val="0"/>
        <w:keepLines w:val="0"/>
        <w:widowControl/>
        <w:numPr>
          <w:ilvl w:val="0"/>
          <w:numId w:val="1"/>
        </w:numPr>
        <w:suppressLineNumbers w:val="0"/>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一般变更自然资源和规划主管部门可直接通过施工图变更确认；</w:t>
      </w:r>
    </w:p>
    <w:p w14:paraId="72408742">
      <w:pPr>
        <w:ind w:firstLine="640" w:firstLineChars="200"/>
        <w:rPr>
          <w:rFonts w:hint="default" w:ascii="黑体" w:hAnsi="黑体" w:eastAsia="黑体" w:cs="黑体"/>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涉及重大变更内容，</w:t>
      </w:r>
      <w:r>
        <w:rPr>
          <w:rFonts w:hint="eastAsia" w:ascii="仿宋_GB2312" w:hAnsi="仿宋_GB2312" w:eastAsia="仿宋_GB2312" w:cs="仿宋_GB2312"/>
          <w:sz w:val="32"/>
          <w:szCs w:val="32"/>
          <w:lang w:val="en-US" w:eastAsia="zh-CN"/>
        </w:rPr>
        <w:t>由</w:t>
      </w:r>
      <w:r>
        <w:rPr>
          <w:rFonts w:hint="eastAsia" w:ascii="仿宋_GB2312" w:hAnsi="仿宋_GB2312" w:eastAsia="仿宋_GB2312" w:cs="仿宋_GB2312"/>
          <w:sz w:val="32"/>
          <w:szCs w:val="32"/>
          <w:lang w:eastAsia="zh-CN"/>
        </w:rPr>
        <w:t>自然资源和规划主管部门确定是否调整方案，若同意规划方案调整，按照《建设工程设计方案调整和建设工程规划许可变更管理的规定（试行）》程序办理。</w:t>
      </w:r>
    </w:p>
    <w:p w14:paraId="6DCD428F">
      <w:pPr>
        <w:ind w:firstLine="640" w:firstLineChars="200"/>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五、落实责任管理</w:t>
      </w:r>
    </w:p>
    <w:p w14:paraId="0B6FEF93">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（一）勘察设计单位：</w:t>
      </w:r>
      <w:r>
        <w:rPr>
          <w:rFonts w:hint="eastAsia" w:ascii="仿宋_GB2312" w:hAnsi="仿宋_GB2312" w:eastAsia="仿宋_GB2312" w:cs="仿宋_GB2312"/>
          <w:sz w:val="32"/>
          <w:szCs w:val="32"/>
          <w:lang w:eastAsia="zh-CN"/>
        </w:rPr>
        <w:t>勘察设计单位不按照工程建设强制性标准以及未经批准擅自修改设计，住房和城乡建设部门应按照《建设工程勘察设计管理条例》、《建筑法》、《建设工程质量管理条例》对勘察设计单位罚款、资质降级等处理。</w:t>
      </w:r>
    </w:p>
    <w:p w14:paraId="7322152A">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（二）建设单位：</w:t>
      </w:r>
      <w:r>
        <w:rPr>
          <w:rFonts w:hint="eastAsia" w:ascii="仿宋_GB2312" w:hAnsi="仿宋_GB2312" w:eastAsia="仿宋_GB2312" w:cs="仿宋_GB2312"/>
          <w:sz w:val="32"/>
          <w:szCs w:val="32"/>
          <w:lang w:eastAsia="zh-CN"/>
        </w:rPr>
        <w:t>建设单位未将</w:t>
      </w:r>
      <w:r>
        <w:rPr>
          <w:rFonts w:hint="eastAsia" w:ascii="仿宋_GB2312" w:hAnsi="仿宋_GB2312" w:eastAsia="仿宋_GB2312" w:cs="仿宋_GB2312"/>
          <w:sz w:val="32"/>
          <w:szCs w:val="32"/>
          <w:lang w:val="en-US" w:eastAsia="zh-CN"/>
        </w:rPr>
        <w:t>变更</w:t>
      </w:r>
      <w:r>
        <w:rPr>
          <w:rFonts w:hint="eastAsia" w:ascii="仿宋_GB2312" w:hAnsi="仿宋_GB2312" w:eastAsia="仿宋_GB2312" w:cs="仿宋_GB2312"/>
          <w:sz w:val="32"/>
          <w:szCs w:val="32"/>
          <w:lang w:eastAsia="zh-CN"/>
        </w:rPr>
        <w:t>施工图报审、无施工许可证、未落实施工安全，住房和城乡建设部门根据《建筑法》、《建设工程质量管理条例》有关规定对建设单位进行行政处罚。</w:t>
      </w:r>
    </w:p>
    <w:p w14:paraId="6F52CCB4">
      <w:p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（三）施工图图审机构</w:t>
      </w:r>
      <w:r>
        <w:rPr>
          <w:rFonts w:hint="eastAsia" w:ascii="仿宋_GB2312" w:hAnsi="仿宋_GB2312" w:eastAsia="仿宋_GB2312" w:cs="仿宋_GB2312"/>
          <w:sz w:val="32"/>
          <w:szCs w:val="32"/>
          <w:lang w:val="en-US" w:eastAsia="zh-CN"/>
        </w:rPr>
        <w:t>：施工图</w:t>
      </w:r>
      <w:r>
        <w:rPr>
          <w:rFonts w:hint="eastAsia" w:ascii="仿宋_GB2312" w:hAnsi="仿宋_GB2312" w:eastAsia="仿宋_GB2312" w:cs="仿宋_GB2312"/>
          <w:sz w:val="32"/>
          <w:szCs w:val="32"/>
          <w:lang w:eastAsia="zh-CN"/>
        </w:rPr>
        <w:t>图审机构未出具建设工程施工图与建设工程方案一致性意见或出具虚假意见，住房和城乡建设部门将按照《房屋建筑和市政基础设施工程施工图设计文件审查管理办法》有关规定对</w:t>
      </w:r>
      <w:r>
        <w:rPr>
          <w:rFonts w:hint="eastAsia" w:ascii="仿宋_GB2312" w:hAnsi="仿宋_GB2312" w:eastAsia="仿宋_GB2312" w:cs="仿宋_GB2312"/>
          <w:sz w:val="32"/>
          <w:szCs w:val="32"/>
          <w:lang w:val="en-US" w:eastAsia="zh-CN"/>
        </w:rPr>
        <w:t>施工图审查机构</w:t>
      </w:r>
      <w:r>
        <w:rPr>
          <w:rFonts w:hint="eastAsia" w:ascii="仿宋_GB2312" w:hAnsi="仿宋_GB2312" w:eastAsia="仿宋_GB2312" w:cs="仿宋_GB2312"/>
          <w:sz w:val="32"/>
          <w:szCs w:val="32"/>
          <w:lang w:eastAsia="zh-CN"/>
        </w:rPr>
        <w:t>进行处理</w:t>
      </w:r>
      <w:r>
        <w:rPr>
          <w:rFonts w:hint="eastAsia" w:ascii="仿宋_GB2312" w:hAnsi="仿宋_GB2312" w:eastAsia="仿宋_GB2312" w:cs="仿宋_GB2312"/>
          <w:sz w:val="32"/>
          <w:szCs w:val="32"/>
          <w:lang w:val="en-US" w:eastAsia="zh-CN"/>
        </w:rPr>
        <w:t>。</w:t>
      </w:r>
    </w:p>
    <w:p w14:paraId="0E4E38FB">
      <w:pPr>
        <w:ind w:firstLine="643" w:firstLineChars="200"/>
        <w:rPr>
          <w:rFonts w:hint="eastAsia" w:ascii="仿宋_GB2312" w:hAnsi="仿宋_GB2312" w:eastAsia="仿宋_GB2312" w:cs="仿宋_GB2312"/>
          <w:color w:val="0000FF"/>
          <w:sz w:val="32"/>
          <w:szCs w:val="32"/>
          <w:lang w:eastAsia="zh-CN"/>
        </w:rPr>
      </w:pPr>
      <w:r>
        <w:rPr>
          <w:rFonts w:hint="eastAsia" w:ascii="仿宋_GB2312" w:hAnsi="仿宋_GB2312" w:eastAsia="仿宋_GB2312" w:cs="仿宋_GB2312"/>
          <w:b/>
          <w:bCs/>
          <w:sz w:val="32"/>
          <w:szCs w:val="32"/>
          <w:lang w:val="en-US" w:eastAsia="zh-CN"/>
        </w:rPr>
        <w:t>（四）住房和城乡建设部门：</w:t>
      </w:r>
      <w:r>
        <w:rPr>
          <w:rFonts w:hint="eastAsia" w:ascii="仿宋_GB2312" w:hAnsi="仿宋_GB2312" w:eastAsia="仿宋_GB2312" w:cs="仿宋_GB2312"/>
          <w:sz w:val="32"/>
          <w:szCs w:val="32"/>
          <w:lang w:val="en-US" w:eastAsia="zh-CN"/>
        </w:rPr>
        <w:t>住房和城乡建设部门未履行对建设单位、</w:t>
      </w:r>
      <w:r>
        <w:rPr>
          <w:rFonts w:hint="eastAsia" w:ascii="仿宋_GB2312" w:hAnsi="仿宋_GB2312" w:eastAsia="仿宋_GB2312" w:cs="仿宋_GB2312"/>
          <w:sz w:val="32"/>
          <w:szCs w:val="32"/>
          <w:lang w:eastAsia="zh-CN"/>
        </w:rPr>
        <w:t>勘察设计单位、施工图审查机构进行不定期监督检查；对建设工程施工图和方案一致性不审查审查以及违规行政审批管理核发建筑工程施工许可证，根据《建筑法》、《建设工程质量管理条例》等有关规定进行处理。</w:t>
      </w:r>
    </w:p>
    <w:p w14:paraId="396073DA">
      <w:pPr>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（五）</w:t>
      </w:r>
      <w:r>
        <w:rPr>
          <w:rFonts w:hint="default" w:ascii="仿宋_GB2312" w:hAnsi="仿宋_GB2312" w:eastAsia="仿宋_GB2312" w:cs="仿宋_GB2312"/>
          <w:b/>
          <w:bCs/>
          <w:sz w:val="32"/>
          <w:szCs w:val="32"/>
          <w:lang w:eastAsia="zh-CN"/>
        </w:rPr>
        <w:t>施工单位：</w:t>
      </w:r>
      <w:r>
        <w:rPr>
          <w:rFonts w:hint="eastAsia" w:ascii="仿宋_GB2312" w:hAnsi="仿宋_GB2312" w:eastAsia="仿宋_GB2312" w:cs="仿宋_GB2312"/>
          <w:sz w:val="32"/>
          <w:szCs w:val="32"/>
          <w:lang w:eastAsia="zh-CN"/>
        </w:rPr>
        <w:t>施工单位在工程建设中必须按建设工程施工图，不按照工程设计图纸和施工技术标准施工以及擅自修改设计，住房和城乡建设部门按照《建设工程质量管理条例》规定，对施工单位进行处理。</w:t>
      </w:r>
    </w:p>
    <w:p w14:paraId="58813EA7">
      <w:pPr>
        <w:ind w:firstLine="643" w:firstLineChars="200"/>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b/>
          <w:bCs/>
          <w:sz w:val="32"/>
          <w:szCs w:val="32"/>
          <w:lang w:eastAsia="zh-CN"/>
        </w:rPr>
        <w:t>（六）监理单位：</w:t>
      </w:r>
      <w:r>
        <w:rPr>
          <w:rFonts w:hint="eastAsia" w:ascii="仿宋_GB2312" w:hAnsi="仿宋_GB2312" w:eastAsia="仿宋_GB2312" w:cs="仿宋_GB2312"/>
          <w:sz w:val="32"/>
          <w:szCs w:val="32"/>
          <w:lang w:val="en-US" w:eastAsia="zh-CN"/>
        </w:rPr>
        <w:t>监理单位在工程建设中对施工单位不按照施工图施工以及</w:t>
      </w:r>
      <w:bookmarkStart w:id="0" w:name="_GoBack"/>
      <w:bookmarkEnd w:id="0"/>
      <w:r>
        <w:rPr>
          <w:rFonts w:hint="eastAsia" w:ascii="仿宋_GB2312" w:hAnsi="仿宋_GB2312" w:eastAsia="仿宋_GB2312" w:cs="仿宋_GB2312"/>
          <w:sz w:val="32"/>
          <w:szCs w:val="32"/>
          <w:lang w:val="en-US" w:eastAsia="zh-CN"/>
        </w:rPr>
        <w:t>未按建设工程方案建设，建设单位联合住房和城乡建设部门按照《建筑法》、《建设工程质量管理条例》有关规定进行处理，并纳入征信黑名单。</w:t>
      </w:r>
    </w:p>
    <w:p w14:paraId="7D547727">
      <w:pPr>
        <w:ind w:firstLine="643" w:firstLineChars="200"/>
        <w:rPr>
          <w:rFonts w:hint="default" w:ascii="黑体" w:hAnsi="黑体" w:eastAsia="黑体" w:cs="黑体"/>
          <w:sz w:val="32"/>
          <w:szCs w:val="32"/>
          <w:lang w:val="en-US" w:eastAsia="zh-CN"/>
        </w:rPr>
      </w:pPr>
      <w:r>
        <w:rPr>
          <w:rFonts w:hint="default" w:ascii="仿宋_GB2312" w:hAnsi="仿宋_GB2312" w:eastAsia="仿宋_GB2312" w:cs="仿宋_GB2312"/>
          <w:b/>
          <w:bCs/>
          <w:sz w:val="32"/>
          <w:szCs w:val="32"/>
          <w:lang w:eastAsia="zh-CN"/>
        </w:rPr>
        <w:t>（七）</w:t>
      </w:r>
      <w:r>
        <w:rPr>
          <w:rFonts w:hint="eastAsia" w:ascii="仿宋_GB2312" w:hAnsi="仿宋_GB2312" w:eastAsia="仿宋_GB2312" w:cs="仿宋_GB2312"/>
          <w:b/>
          <w:bCs/>
          <w:sz w:val="32"/>
          <w:szCs w:val="32"/>
          <w:lang w:val="en-US" w:eastAsia="zh-CN"/>
        </w:rPr>
        <w:t>自然资源和规划部门：</w:t>
      </w:r>
      <w:r>
        <w:rPr>
          <w:rFonts w:hint="eastAsia" w:ascii="仿宋_GB2312" w:hAnsi="仿宋_GB2312" w:eastAsia="仿宋_GB2312" w:cs="仿宋_GB2312"/>
          <w:sz w:val="32"/>
          <w:szCs w:val="32"/>
          <w:lang w:val="en-US" w:eastAsia="zh-CN"/>
        </w:rPr>
        <w:t>自然资源和规划部门不按照程序对规划方案调整，按照《城乡规划法》以及《安徽省城乡规划条例》有关规定进行处理；不履行施工图变更程序的，按照有关规定处理</w:t>
      </w:r>
      <w:r>
        <w:rPr>
          <w:rFonts w:hint="default" w:ascii="仿宋_GB2312" w:hAnsi="仿宋_GB2312" w:eastAsia="仿宋_GB2312" w:cs="仿宋_GB2312"/>
          <w:sz w:val="32"/>
          <w:szCs w:val="32"/>
          <w:lang w:eastAsia="zh-CN"/>
        </w:rPr>
        <w:t>。</w:t>
      </w:r>
    </w:p>
    <w:p w14:paraId="1E324E9C">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六、组织保障</w:t>
      </w:r>
    </w:p>
    <w:p w14:paraId="1300B07D">
      <w:p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(一)加强组织领导。</w:t>
      </w:r>
      <w:r>
        <w:rPr>
          <w:rFonts w:hint="eastAsia" w:ascii="仿宋_GB2312" w:hAnsi="仿宋_GB2312" w:eastAsia="仿宋_GB2312" w:cs="仿宋_GB2312"/>
          <w:sz w:val="32"/>
          <w:szCs w:val="32"/>
          <w:lang w:val="en-US" w:eastAsia="zh-CN"/>
        </w:rPr>
        <w:t>住房和城乡建设、自然资源和规划等部门要建立协同工作机制，及时解决联合审查中出现的问题。</w:t>
      </w:r>
    </w:p>
    <w:p w14:paraId="7424651A">
      <w:p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(二)加强人员培训。</w:t>
      </w:r>
      <w:r>
        <w:rPr>
          <w:rFonts w:hint="eastAsia" w:ascii="仿宋_GB2312" w:hAnsi="仿宋_GB2312" w:eastAsia="仿宋_GB2312" w:cs="仿宋_GB2312"/>
          <w:sz w:val="32"/>
          <w:szCs w:val="32"/>
          <w:lang w:val="en-US" w:eastAsia="zh-CN"/>
        </w:rPr>
        <w:t>自然资源规划和住房和城乡建设部门联合消防、人防等部门配合，加强对建设单位、勘察设计单位、施工图审查机构人员的培训，提高规划设计、施工图设计、审查能力，并确保审查质量。</w:t>
      </w:r>
    </w:p>
    <w:p w14:paraId="3F29C4F3">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(三)积极宣传报道。</w:t>
      </w:r>
      <w:r>
        <w:rPr>
          <w:rFonts w:hint="eastAsia" w:ascii="仿宋_GB2312" w:hAnsi="仿宋_GB2312" w:eastAsia="仿宋_GB2312" w:cs="仿宋_GB2312"/>
          <w:sz w:val="32"/>
          <w:szCs w:val="32"/>
          <w:lang w:val="en-US" w:eastAsia="zh-CN"/>
        </w:rPr>
        <w:t xml:space="preserve">自然资源规划和住房和城乡建设部门通过多种形式及时宣传建设工程施工图和方案联合审查一致性工作,引导建设单位、审查机构、勘察设计企业、相关部门和社会公众充分知晓内容，为顺利推行建设工程施工图和方案联合审查一致性营造良好的社会氛围。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CBF5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915DA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915DA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064CE3"/>
    <w:multiLevelType w:val="singleLevel"/>
    <w:tmpl w:val="D7064CE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242266"/>
    <w:rsid w:val="0DD44EFD"/>
    <w:rsid w:val="15242266"/>
    <w:rsid w:val="191D3E73"/>
    <w:rsid w:val="1C956FAE"/>
    <w:rsid w:val="2BEB358F"/>
    <w:rsid w:val="2CF70030"/>
    <w:rsid w:val="2D5660FB"/>
    <w:rsid w:val="30B5370F"/>
    <w:rsid w:val="34C627BB"/>
    <w:rsid w:val="4A300E8B"/>
    <w:rsid w:val="4C0F6FA6"/>
    <w:rsid w:val="51E8639F"/>
    <w:rsid w:val="5879186B"/>
    <w:rsid w:val="616A7D2F"/>
    <w:rsid w:val="63684C8C"/>
    <w:rsid w:val="63B243A0"/>
    <w:rsid w:val="65463B51"/>
    <w:rsid w:val="693E099E"/>
    <w:rsid w:val="6AD92B4D"/>
    <w:rsid w:val="7DFD162B"/>
    <w:rsid w:val="7F866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2251</Words>
  <Characters>2251</Characters>
  <Lines>0</Lines>
  <Paragraphs>0</Paragraphs>
  <TotalTime>128</TotalTime>
  <ScaleCrop>false</ScaleCrop>
  <LinksUpToDate>false</LinksUpToDate>
  <CharactersWithSpaces>2252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2025-08-07T02:01:00Z</dcterms:created>
  <dc:creator>高冰</dc:creator>
  <cp:lastModifiedBy>高冰</cp:lastModifiedBy>
  <dcterms:modified xsi:type="dcterms:W3CDTF">2025-09-05T02:46:44Z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89647E5463964C69ACF0DABF593BBBA1_13</vt:lpwstr>
  </property>
  <property fmtid="{D5CDD505-2E9C-101B-9397-08002B2CF9AE}" pid="4" name="KSOTemplateDocerSaveRecord">
    <vt:lpwstr>eyJoZGlkIjoiYzM1NTM1MTdkYjEyOTA3Y2Y2ZjcwMTc1ZGJhZTdhZGMiLCJ1c2VySWQiOiIzNTc0MTY2NjMifQ==</vt:lpwstr>
  </property>
</Properties>
</file>