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28819">
      <w:pPr>
        <w:pStyle w:val="6"/>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b w:val="0"/>
          <w:bCs/>
          <w:color w:val="auto"/>
          <w:spacing w:val="0"/>
          <w:kern w:val="21"/>
          <w:sz w:val="44"/>
          <w:szCs w:val="44"/>
          <w:lang w:val="en-US" w:eastAsia="zh-CN" w:bidi="ar-SA"/>
        </w:rPr>
        <w:t>《住宅小区设置架空平台停车相关规划管理要求（送审稿）》起草说明</w:t>
      </w:r>
    </w:p>
    <w:p w14:paraId="69B83CB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480"/>
        <w:jc w:val="left"/>
        <w:textAlignment w:val="auto"/>
        <w:rPr>
          <w:rFonts w:hint="eastAsia" w:ascii="方正楷体_GBK" w:hAnsi="方正楷体_GBK" w:eastAsia="方正楷体_GBK" w:cs="方正楷体_GBK"/>
          <w:b w:val="0"/>
          <w:bCs/>
          <w:color w:val="0000FF"/>
          <w:kern w:val="0"/>
          <w:sz w:val="32"/>
          <w:szCs w:val="32"/>
          <w:lang w:eastAsia="zh-CN"/>
        </w:rPr>
      </w:pPr>
    </w:p>
    <w:p w14:paraId="3BD47C34">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color w:val="auto"/>
          <w:spacing w:val="-8"/>
          <w:sz w:val="32"/>
          <w:szCs w:val="32"/>
          <w:lang w:val="en-US" w:eastAsia="zh-CN"/>
        </w:rPr>
      </w:pPr>
      <w:r>
        <w:rPr>
          <w:rFonts w:hint="eastAsia" w:ascii="黑体" w:hAnsi="黑体" w:eastAsia="黑体" w:cs="黑体"/>
          <w:b w:val="0"/>
          <w:bCs/>
          <w:color w:val="auto"/>
          <w:kern w:val="0"/>
          <w:sz w:val="32"/>
          <w:szCs w:val="32"/>
          <w:lang w:eastAsia="zh-CN"/>
        </w:rPr>
        <w:t>一、起草背景</w:t>
      </w:r>
    </w:p>
    <w:p w14:paraId="6E14050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 w:eastAsia="zh-CN"/>
        </w:rPr>
        <w:t>为深入贯彻党的二十届四中全会精神，建设安全舒适绿色智慧的“好房子”，科学把握新发展阶段住房品质建设新特征，进一步提升我市建设项目开发品质，激发市场活力，结合我市实际，市自然资源和规划局、市城乡规划设计院组织草拟了《住宅小区设置架空平台停车相关规划管理要求（送审稿）》。</w:t>
      </w:r>
    </w:p>
    <w:p w14:paraId="7B4A97EE">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b w:val="0"/>
          <w:bCs/>
          <w:color w:val="auto"/>
          <w:kern w:val="0"/>
          <w:sz w:val="32"/>
          <w:szCs w:val="32"/>
          <w:lang w:eastAsia="zh-CN"/>
        </w:rPr>
      </w:pPr>
      <w:r>
        <w:rPr>
          <w:rFonts w:hint="eastAsia" w:ascii="黑体" w:hAnsi="黑体" w:eastAsia="黑体" w:cs="黑体"/>
          <w:b w:val="0"/>
          <w:bCs/>
          <w:color w:val="auto"/>
          <w:kern w:val="0"/>
          <w:sz w:val="32"/>
          <w:szCs w:val="32"/>
          <w:lang w:eastAsia="zh-CN"/>
        </w:rPr>
        <w:t>二、起草依据</w:t>
      </w:r>
    </w:p>
    <w:p w14:paraId="3DB6ABBB">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 w:eastAsia="zh-CN"/>
        </w:rPr>
      </w:pPr>
      <w:r>
        <w:rPr>
          <w:rFonts w:hint="default" w:ascii="仿宋_GB2312" w:hAnsi="仿宋_GB2312" w:eastAsia="仿宋_GB2312" w:cs="仿宋_GB2312"/>
          <w:color w:val="auto"/>
          <w:sz w:val="32"/>
          <w:szCs w:val="32"/>
          <w:lang w:val="en" w:eastAsia="zh-CN"/>
        </w:rPr>
        <w:t>主要依据《中华人民共和国城乡规划法》、《安徽省城乡规划条例》、《城市居住区规划设计标准》、《天津市规划资源局关于住宅多样性空间增值利用规划管理的指导意见》、《杭州市规划和自然资源局印发关于优化建设项目容积率及相关指标计算规则的通知》、《合肥市关于优化住宅小区相关规划管理要求的通知》等法律、法规、标准、规范、文件等。</w:t>
      </w:r>
    </w:p>
    <w:p w14:paraId="04D5FE26">
      <w:pPr>
        <w:keepNext w:val="0"/>
        <w:keepLines w:val="0"/>
        <w:pageBreakBefore w:val="0"/>
        <w:widowControl/>
        <w:kinsoku/>
        <w:wordWrap/>
        <w:overflowPunct/>
        <w:topLinePunct w:val="0"/>
        <w:autoSpaceDE/>
        <w:autoSpaceDN/>
        <w:bidi w:val="0"/>
        <w:adjustRightInd w:val="0"/>
        <w:snapToGrid w:val="0"/>
        <w:spacing w:line="560" w:lineRule="exact"/>
        <w:ind w:right="0" w:rightChars="0" w:firstLine="640" w:firstLineChars="200"/>
        <w:jc w:val="left"/>
        <w:textAlignment w:val="auto"/>
        <w:rPr>
          <w:rFonts w:hint="eastAsia" w:ascii="黑体" w:hAnsi="黑体" w:eastAsia="黑体" w:cs="黑体"/>
          <w:b w:val="0"/>
          <w:bCs/>
          <w:color w:val="auto"/>
          <w:kern w:val="0"/>
          <w:sz w:val="32"/>
          <w:szCs w:val="32"/>
          <w:lang w:val="en-US" w:eastAsia="zh-CN"/>
        </w:rPr>
      </w:pPr>
      <w:r>
        <w:rPr>
          <w:rFonts w:hint="eastAsia" w:ascii="黑体" w:hAnsi="黑体" w:eastAsia="黑体" w:cs="黑体"/>
          <w:b w:val="0"/>
          <w:bCs/>
          <w:color w:val="auto"/>
          <w:kern w:val="0"/>
          <w:sz w:val="32"/>
          <w:szCs w:val="32"/>
          <w:lang w:val="en-US" w:eastAsia="zh-CN"/>
        </w:rPr>
        <w:t>三、</w:t>
      </w:r>
      <w:r>
        <w:rPr>
          <w:rFonts w:hint="eastAsia" w:ascii="黑体" w:hAnsi="黑体" w:eastAsia="黑体" w:cs="黑体"/>
          <w:b w:val="0"/>
          <w:bCs/>
          <w:color w:val="auto"/>
          <w:kern w:val="0"/>
          <w:sz w:val="32"/>
          <w:szCs w:val="32"/>
          <w:lang w:eastAsia="zh-CN"/>
        </w:rPr>
        <w:t>起草过程</w:t>
      </w:r>
    </w:p>
    <w:p w14:paraId="10DBF586">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9月开展现场调研、企业座谈、搜集资料等工作；10月前往合肥市、天津市进行现场考察学习；10月底前形成了初步成果；2025年11月3日，书面征求了市发改委、市城市管理局、市环保局、市住建局等16家单位意见，截止至目前，共收到2条意见，已采纳。</w:t>
      </w:r>
    </w:p>
    <w:p w14:paraId="754187AA">
      <w:pPr>
        <w:keepNext w:val="0"/>
        <w:keepLines w:val="0"/>
        <w:pageBreakBefore w:val="0"/>
        <w:widowControl/>
        <w:kinsoku/>
        <w:wordWrap/>
        <w:overflowPunct/>
        <w:topLinePunct w:val="0"/>
        <w:autoSpaceDE/>
        <w:autoSpaceDN/>
        <w:bidi w:val="0"/>
        <w:adjustRightInd w:val="0"/>
        <w:snapToGrid w:val="0"/>
        <w:spacing w:line="560" w:lineRule="exact"/>
        <w:ind w:right="0" w:rightChars="0"/>
        <w:jc w:val="left"/>
        <w:textAlignment w:val="auto"/>
        <w:rPr>
          <w:rFonts w:hint="eastAsia" w:ascii="黑体" w:hAnsi="黑体" w:eastAsia="黑体" w:cs="黑体"/>
          <w:b/>
          <w:color w:val="0000FF"/>
          <w:kern w:val="0"/>
          <w:sz w:val="32"/>
          <w:szCs w:val="32"/>
        </w:rPr>
      </w:pPr>
      <w:r>
        <w:rPr>
          <w:rFonts w:hint="eastAsia" w:ascii="黑体" w:hAnsi="黑体" w:eastAsia="黑体" w:cs="黑体"/>
          <w:b/>
          <w:color w:val="0000FF"/>
          <w:kern w:val="0"/>
          <w:sz w:val="32"/>
          <w:szCs w:val="32"/>
          <w:lang w:val="en-US" w:eastAsia="zh-CN"/>
        </w:rPr>
        <w:t xml:space="preserve"> </w:t>
      </w:r>
      <w:r>
        <w:rPr>
          <w:rFonts w:hint="eastAsia" w:ascii="黑体" w:hAnsi="黑体" w:eastAsia="黑体" w:cs="黑体"/>
          <w:b w:val="0"/>
          <w:bCs/>
          <w:color w:val="0000FF"/>
          <w:kern w:val="0"/>
          <w:sz w:val="32"/>
          <w:szCs w:val="32"/>
          <w:lang w:val="en-US" w:eastAsia="zh-CN"/>
        </w:rPr>
        <w:t xml:space="preserve">  </w:t>
      </w:r>
      <w:r>
        <w:rPr>
          <w:rFonts w:hint="eastAsia" w:ascii="黑体" w:hAnsi="黑体" w:eastAsia="黑体" w:cs="黑体"/>
          <w:b w:val="0"/>
          <w:bCs/>
          <w:color w:val="auto"/>
          <w:kern w:val="0"/>
          <w:sz w:val="32"/>
          <w:szCs w:val="32"/>
          <w:lang w:val="en-US" w:eastAsia="zh-CN"/>
        </w:rPr>
        <w:t xml:space="preserve"> 四、主要内容</w:t>
      </w:r>
    </w:p>
    <w:p w14:paraId="67B73A89">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（一）定义及内容</w:t>
      </w:r>
    </w:p>
    <w:p w14:paraId="5EDB14CF">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1.架空平台停车:新建住宅项目利用底层(一层)架空平台进行停车的形式(详见附图1).</w:t>
      </w:r>
    </w:p>
    <w:p w14:paraId="4CD7AEE8">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2.架空平台中可设置停车、公共服务设施、市政设备设施、公益性设施以及公共开放空间(详见附图2)。</w:t>
      </w:r>
    </w:p>
    <w:p w14:paraId="3C1B2528">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3.架空平台停车功能的水平投影面积不应小于其水平投影面积的 65%。建筑楼座应与架空平台统筹考虑设计，架空平台上建筑基底面积占比不大于30%。</w:t>
      </w:r>
    </w:p>
    <w:p w14:paraId="42A91338">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pacing w:val="-8"/>
          <w:kern w:val="2"/>
          <w:sz w:val="32"/>
          <w:szCs w:val="32"/>
          <w:lang w:val="en-US" w:eastAsia="zh-CN" w:bidi="ar-SA"/>
        </w:rPr>
      </w:pPr>
      <w:r>
        <w:rPr>
          <w:rFonts w:hint="eastAsia" w:ascii="仿宋_GB2312" w:hAnsi="仿宋_GB2312" w:eastAsia="仿宋_GB2312" w:cs="仿宋_GB2312"/>
          <w:color w:val="auto"/>
          <w:sz w:val="32"/>
          <w:szCs w:val="32"/>
          <w:lang w:val="en-US" w:eastAsia="zh-CN"/>
        </w:rPr>
        <w:t>4.架空平台上不应设置机动车停车位(消防、医疗救护等应急车辆除外)，并严格按照《建筑架空层电动自行车停放充电消防安全要求（试行）》设置非机动车停车位。</w:t>
      </w:r>
    </w:p>
    <w:p w14:paraId="5C6824F8">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（二）适用范围</w:t>
      </w:r>
    </w:p>
    <w:p w14:paraId="01B87E10">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pacing w:val="-8"/>
          <w:kern w:val="2"/>
          <w:sz w:val="32"/>
          <w:szCs w:val="32"/>
          <w:lang w:val="en-US" w:eastAsia="zh-CN" w:bidi="ar-SA"/>
        </w:rPr>
      </w:pPr>
      <w:r>
        <w:rPr>
          <w:rFonts w:hint="eastAsia" w:ascii="仿宋_GB2312" w:hAnsi="仿宋_GB2312" w:eastAsia="仿宋_GB2312" w:cs="仿宋_GB2312"/>
          <w:color w:val="auto"/>
          <w:sz w:val="32"/>
          <w:szCs w:val="32"/>
          <w:lang w:val="en-US" w:eastAsia="zh-CN"/>
        </w:rPr>
        <w:t>该文件适用于建设工程设计方案尚未审批的项目。</w:t>
      </w:r>
    </w:p>
    <w:p w14:paraId="45AB7E23">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（三）技术指标要求</w:t>
      </w:r>
    </w:p>
    <w:p w14:paraId="1CE8B48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楷体_GB2312" w:hAnsi="楷体_GB2312" w:eastAsia="楷体_GB2312" w:cs="楷体_GB2312"/>
          <w:b/>
          <w:bCs/>
          <w:color w:val="auto"/>
          <w:sz w:val="32"/>
          <w:szCs w:val="32"/>
          <w:lang w:val="en-US" w:eastAsia="zh-CN"/>
        </w:rPr>
      </w:pPr>
      <w:r>
        <w:rPr>
          <w:rFonts w:hint="default" w:ascii="楷体_GB2312" w:hAnsi="楷体_GB2312" w:eastAsia="楷体_GB2312" w:cs="楷体_GB2312"/>
          <w:b/>
          <w:bCs/>
          <w:color w:val="auto"/>
          <w:sz w:val="32"/>
          <w:szCs w:val="32"/>
          <w:lang w:val="en-US" w:eastAsia="zh-CN"/>
        </w:rPr>
        <w:t>1</w:t>
      </w:r>
      <w:r>
        <w:rPr>
          <w:rFonts w:hint="eastAsia" w:ascii="楷体_GB2312" w:hAnsi="楷体_GB2312" w:eastAsia="楷体_GB2312" w:cs="楷体_GB2312"/>
          <w:b/>
          <w:bCs/>
          <w:color w:val="auto"/>
          <w:sz w:val="32"/>
          <w:szCs w:val="32"/>
          <w:lang w:val="en-US" w:eastAsia="zh-CN"/>
        </w:rPr>
        <w:t>、</w:t>
      </w:r>
      <w:r>
        <w:rPr>
          <w:rFonts w:hint="default" w:ascii="楷体_GB2312" w:hAnsi="楷体_GB2312" w:eastAsia="楷体_GB2312" w:cs="楷体_GB2312"/>
          <w:b/>
          <w:bCs/>
          <w:color w:val="auto"/>
          <w:sz w:val="32"/>
          <w:szCs w:val="32"/>
          <w:lang w:val="en-US" w:eastAsia="zh-CN"/>
        </w:rPr>
        <w:t>容积率</w:t>
      </w:r>
    </w:p>
    <w:p w14:paraId="3427533B">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架空平台(含平台以下的主体建筑水平投影空间)建筑用作停车、无偿移交的公共服务设施、公益性设施以及公共开放空间时，其建筑面积可不计容积率，但需计入总建筑面积，除此之外的其他功能</w:t>
      </w:r>
      <w:r>
        <w:rPr>
          <w:rFonts w:hint="eastAsia" w:ascii="仿宋_GB2312" w:hAnsi="仿宋_GB2312" w:eastAsia="仿宋_GB2312" w:cs="仿宋_GB2312"/>
          <w:color w:val="auto"/>
          <w:sz w:val="32"/>
          <w:szCs w:val="32"/>
          <w:lang w:val="en-US" w:eastAsia="zh-CN"/>
        </w:rPr>
        <w:t>按照原政策执行</w:t>
      </w:r>
      <w:r>
        <w:rPr>
          <w:rFonts w:hint="default" w:ascii="仿宋_GB2312" w:hAnsi="仿宋_GB2312" w:eastAsia="仿宋_GB2312" w:cs="仿宋_GB2312"/>
          <w:color w:val="auto"/>
          <w:sz w:val="32"/>
          <w:szCs w:val="32"/>
          <w:lang w:val="en-US" w:eastAsia="zh-CN"/>
        </w:rPr>
        <w:t>。</w:t>
      </w:r>
    </w:p>
    <w:p w14:paraId="30E9005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楷体_GB2312" w:hAnsi="楷体_GB2312" w:eastAsia="楷体_GB2312" w:cs="楷体_GB2312"/>
          <w:b/>
          <w:bCs/>
          <w:color w:val="auto"/>
          <w:sz w:val="32"/>
          <w:szCs w:val="32"/>
          <w:lang w:val="en-US" w:eastAsia="zh-CN"/>
        </w:rPr>
      </w:pPr>
      <w:r>
        <w:rPr>
          <w:rFonts w:hint="default" w:ascii="楷体_GB2312" w:hAnsi="楷体_GB2312" w:eastAsia="楷体_GB2312" w:cs="楷体_GB2312"/>
          <w:b/>
          <w:bCs/>
          <w:color w:val="auto"/>
          <w:sz w:val="32"/>
          <w:szCs w:val="32"/>
          <w:lang w:val="en-US" w:eastAsia="zh-CN"/>
        </w:rPr>
        <w:t>2</w:t>
      </w:r>
      <w:r>
        <w:rPr>
          <w:rFonts w:hint="eastAsia" w:ascii="楷体_GB2312" w:hAnsi="楷体_GB2312" w:eastAsia="楷体_GB2312" w:cs="楷体_GB2312"/>
          <w:b/>
          <w:bCs/>
          <w:color w:val="auto"/>
          <w:sz w:val="32"/>
          <w:szCs w:val="32"/>
          <w:lang w:val="en-US" w:eastAsia="zh-CN"/>
        </w:rPr>
        <w:t>、</w:t>
      </w:r>
      <w:r>
        <w:rPr>
          <w:rFonts w:hint="default" w:ascii="楷体_GB2312" w:hAnsi="楷体_GB2312" w:eastAsia="楷体_GB2312" w:cs="楷体_GB2312"/>
          <w:b/>
          <w:bCs/>
          <w:color w:val="auto"/>
          <w:sz w:val="32"/>
          <w:szCs w:val="32"/>
          <w:lang w:val="en-US" w:eastAsia="zh-CN"/>
        </w:rPr>
        <w:t>计算基准面</w:t>
      </w:r>
    </w:p>
    <w:p w14:paraId="3D21A21F">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架空平台范围以内以架空平台(含覆土)上皮作为室外地坪，并以此计算架空平台以内的建筑基底面积、建筑层数及建筑高度。架空平台范围以外按现行规划管理</w:t>
      </w:r>
      <w:r>
        <w:rPr>
          <w:rFonts w:hint="eastAsia" w:ascii="仿宋_GB2312" w:hAnsi="仿宋_GB2312" w:eastAsia="仿宋_GB2312" w:cs="仿宋_GB2312"/>
          <w:color w:val="auto"/>
          <w:sz w:val="32"/>
          <w:szCs w:val="32"/>
          <w:lang w:val="en-US" w:eastAsia="zh-CN"/>
        </w:rPr>
        <w:t>相关</w:t>
      </w:r>
      <w:r>
        <w:rPr>
          <w:rFonts w:hint="default" w:ascii="仿宋_GB2312" w:hAnsi="仿宋_GB2312" w:eastAsia="仿宋_GB2312" w:cs="仿宋_GB2312"/>
          <w:color w:val="auto"/>
          <w:sz w:val="32"/>
          <w:szCs w:val="32"/>
          <w:lang w:val="en-US" w:eastAsia="zh-CN"/>
        </w:rPr>
        <w:t>规定执行。</w:t>
      </w:r>
    </w:p>
    <w:p w14:paraId="2A78F5D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3、架空平台限高</w:t>
      </w:r>
    </w:p>
    <w:p w14:paraId="4728BC7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架空平台室外地坪不</w:t>
      </w:r>
      <w:r>
        <w:rPr>
          <w:rFonts w:hint="eastAsia" w:ascii="仿宋_GB2312" w:hAnsi="仿宋_GB2312" w:eastAsia="仿宋_GB2312" w:cs="仿宋_GB2312"/>
          <w:color w:val="auto"/>
          <w:sz w:val="32"/>
          <w:szCs w:val="32"/>
          <w:lang w:val="en-US" w:eastAsia="zh-CN"/>
        </w:rPr>
        <w:t>宜</w:t>
      </w:r>
      <w:r>
        <w:rPr>
          <w:rFonts w:hint="default" w:ascii="仿宋_GB2312" w:hAnsi="仿宋_GB2312" w:eastAsia="仿宋_GB2312" w:cs="仿宋_GB2312"/>
          <w:color w:val="auto"/>
          <w:sz w:val="32"/>
          <w:szCs w:val="32"/>
          <w:lang w:val="en-US" w:eastAsia="zh-CN"/>
        </w:rPr>
        <w:t>高于周边城市道路6m，平台的防护栏杆、墙体等上皮不宜高于周边城市道路7.5m</w:t>
      </w:r>
      <w:r>
        <w:rPr>
          <w:rFonts w:hint="eastAsia" w:ascii="仿宋_GB2312" w:hAnsi="仿宋_GB2312" w:eastAsia="仿宋_GB2312" w:cs="仿宋_GB2312"/>
          <w:color w:val="auto"/>
          <w:sz w:val="32"/>
          <w:szCs w:val="32"/>
          <w:lang w:val="en-US" w:eastAsia="zh-CN"/>
        </w:rPr>
        <w:t>。</w:t>
      </w:r>
    </w:p>
    <w:p w14:paraId="3DE51D7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_GBK" w:hAnsi="方正仿宋_GBK" w:eastAsia="方正仿宋_GBK" w:cs="方正仿宋_GBK"/>
          <w:b/>
          <w:bCs/>
          <w:i w:val="0"/>
          <w:iCs w:val="0"/>
          <w:caps w:val="0"/>
          <w:color w:val="333333"/>
          <w:spacing w:val="0"/>
          <w:sz w:val="32"/>
          <w:szCs w:val="32"/>
          <w:u w:val="none"/>
          <w:shd w:val="clear" w:color="auto" w:fill="FFFFFF"/>
          <w:lang w:val="en-US" w:eastAsia="zh-CN"/>
        </w:rPr>
      </w:pPr>
      <w:r>
        <w:rPr>
          <w:rFonts w:hint="eastAsia" w:ascii="楷体_GB2312" w:hAnsi="楷体_GB2312" w:eastAsia="楷体_GB2312" w:cs="楷体_GB2312"/>
          <w:b/>
          <w:bCs/>
          <w:color w:val="auto"/>
          <w:sz w:val="32"/>
          <w:szCs w:val="32"/>
          <w:lang w:val="en-US" w:eastAsia="zh-CN"/>
        </w:rPr>
        <w:t>4、建筑退让</w:t>
      </w:r>
    </w:p>
    <w:p w14:paraId="3F5CAEE0">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架空平台宜集中设置，宜按多层建筑退让用地红线。</w:t>
      </w:r>
    </w:p>
    <w:p w14:paraId="3250D35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Times New Roman" w:eastAsia="仿宋_GB2312" w:cs="仿宋_GB2312"/>
          <w:b/>
          <w:bCs/>
          <w:i w:val="0"/>
          <w:iCs w:val="0"/>
          <w:caps w:val="0"/>
          <w:color w:val="3D3D3D"/>
          <w:spacing w:val="0"/>
          <w:sz w:val="31"/>
          <w:szCs w:val="31"/>
          <w:shd w:val="clear" w:color="auto" w:fill="FFFFFF"/>
          <w:lang w:val="en-US" w:eastAsia="zh-CN"/>
        </w:rPr>
      </w:pPr>
      <w:r>
        <w:rPr>
          <w:rFonts w:hint="eastAsia" w:ascii="楷体_GB2312" w:hAnsi="楷体_GB2312" w:eastAsia="楷体_GB2312" w:cs="楷体_GB2312"/>
          <w:b/>
          <w:bCs/>
          <w:color w:val="auto"/>
          <w:sz w:val="32"/>
          <w:szCs w:val="32"/>
          <w:lang w:val="en-US" w:eastAsia="zh-CN"/>
        </w:rPr>
        <w:t>5、绿地率</w:t>
      </w:r>
    </w:p>
    <w:p w14:paraId="197D145E">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绿地率为架空平台范围内外绿地面积之和与用地面积的比值。</w:t>
      </w:r>
    </w:p>
    <w:p w14:paraId="11DE340B">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仿宋_GB2312" w:hAnsi="Times New Roman" w:eastAsia="仿宋_GB2312" w:cs="仿宋_GB2312"/>
          <w:i w:val="0"/>
          <w:iCs w:val="0"/>
          <w:caps w:val="0"/>
          <w:color w:val="3D3D3D"/>
          <w:spacing w:val="0"/>
          <w:sz w:val="31"/>
          <w:szCs w:val="31"/>
          <w:shd w:val="clear" w:color="auto" w:fill="FFFFFF"/>
        </w:rPr>
      </w:pPr>
      <w:r>
        <w:rPr>
          <w:rFonts w:hint="eastAsia" w:ascii="楷体_GB2312" w:hAnsi="楷体_GB2312" w:eastAsia="楷体_GB2312" w:cs="楷体_GB2312"/>
          <w:b/>
          <w:bCs/>
          <w:color w:val="auto"/>
          <w:kern w:val="2"/>
          <w:sz w:val="32"/>
          <w:szCs w:val="32"/>
          <w:lang w:val="en-US" w:eastAsia="zh-CN" w:bidi="ar-SA"/>
        </w:rPr>
        <w:t>6、</w:t>
      </w:r>
      <w:r>
        <w:rPr>
          <w:rFonts w:hint="default" w:ascii="楷体_GB2312" w:hAnsi="楷体_GB2312" w:eastAsia="楷体_GB2312" w:cs="楷体_GB2312"/>
          <w:b/>
          <w:bCs/>
          <w:color w:val="auto"/>
          <w:kern w:val="2"/>
          <w:sz w:val="32"/>
          <w:szCs w:val="32"/>
          <w:lang w:val="en-US" w:eastAsia="zh-CN" w:bidi="ar-SA"/>
        </w:rPr>
        <w:t>城市界面空间管控要求</w:t>
      </w:r>
    </w:p>
    <w:p w14:paraId="3281FA13">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default" w:ascii="仿宋_GB2312" w:hAnsi="仿宋_GB2312" w:eastAsia="仿宋_GB2312" w:cs="仿宋_GB2312"/>
          <w:color w:val="auto"/>
          <w:sz w:val="32"/>
          <w:szCs w:val="32"/>
          <w:lang w:val="en-US" w:eastAsia="zh-CN"/>
        </w:rPr>
        <w:t>架空平台沿城市界面及开放性社区道路应设置公共使用功能、公共开放空间或进行绿化景观处理，营造友好、美观、有活力的城市界面，不得设置连续大面积墙体；</w:t>
      </w:r>
    </w:p>
    <w:p w14:paraId="7CDF5028">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pacing w:val="-8"/>
          <w:kern w:val="2"/>
          <w:sz w:val="32"/>
          <w:szCs w:val="32"/>
          <w:lang w:val="en-US" w:eastAsia="zh-CN" w:bidi="ar-SA"/>
        </w:rPr>
      </w:pPr>
      <w:r>
        <w:rPr>
          <w:rFonts w:hint="eastAsia" w:ascii="仿宋_GB2312" w:hAnsi="仿宋_GB2312" w:eastAsia="仿宋_GB2312" w:cs="仿宋_GB2312"/>
          <w:color w:val="auto"/>
          <w:sz w:val="32"/>
          <w:szCs w:val="32"/>
          <w:lang w:val="en-US" w:eastAsia="zh-CN"/>
        </w:rPr>
        <w:t>（2）</w:t>
      </w:r>
      <w:r>
        <w:rPr>
          <w:rFonts w:hint="default" w:ascii="仿宋_GB2312" w:hAnsi="仿宋_GB2312" w:eastAsia="仿宋_GB2312" w:cs="仿宋_GB2312"/>
          <w:color w:val="auto"/>
          <w:sz w:val="32"/>
          <w:szCs w:val="32"/>
          <w:lang w:val="en-US" w:eastAsia="zh-CN"/>
        </w:rPr>
        <w:t>架空平台临近既有住宅界面，应协调相互关系，减少对既有住宅噪声、光线及视觉干扰等影响。</w:t>
      </w:r>
    </w:p>
    <w:p w14:paraId="65F3B700">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7、</w:t>
      </w:r>
      <w:r>
        <w:rPr>
          <w:rFonts w:hint="default" w:ascii="楷体_GB2312" w:hAnsi="楷体_GB2312" w:eastAsia="楷体_GB2312" w:cs="楷体_GB2312"/>
          <w:b/>
          <w:bCs/>
          <w:color w:val="auto"/>
          <w:kern w:val="2"/>
          <w:sz w:val="32"/>
          <w:szCs w:val="32"/>
          <w:lang w:val="en-US" w:eastAsia="zh-CN" w:bidi="ar-SA"/>
        </w:rPr>
        <w:t>公共服务设施布置要求</w:t>
      </w:r>
    </w:p>
    <w:p w14:paraId="357BFDC4">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default" w:ascii="仿宋_GB2312" w:hAnsi="仿宋_GB2312" w:eastAsia="仿宋_GB2312" w:cs="仿宋_GB2312"/>
          <w:color w:val="auto"/>
          <w:sz w:val="32"/>
          <w:szCs w:val="32"/>
          <w:lang w:val="en-US" w:eastAsia="zh-CN"/>
        </w:rPr>
        <w:t>设置架空平台的住宅小区，涉及配建的公用开闭所、配电房、备用发电机房等供配电设施用房，垃圾集中投放点、通讯机房、消防控制室等市政配套设施应与架空平台</w:t>
      </w:r>
      <w:r>
        <w:rPr>
          <w:rFonts w:hint="eastAsia" w:ascii="仿宋_GB2312" w:hAnsi="仿宋_GB2312" w:eastAsia="仿宋_GB2312" w:cs="仿宋_GB2312"/>
          <w:color w:val="auto"/>
          <w:sz w:val="32"/>
          <w:szCs w:val="32"/>
          <w:lang w:val="en-US" w:eastAsia="zh-CN"/>
        </w:rPr>
        <w:t>统筹考虑</w:t>
      </w:r>
      <w:r>
        <w:rPr>
          <w:rFonts w:hint="default" w:ascii="仿宋_GB2312" w:hAnsi="仿宋_GB2312" w:eastAsia="仿宋_GB2312" w:cs="仿宋_GB2312"/>
          <w:color w:val="auto"/>
          <w:sz w:val="32"/>
          <w:szCs w:val="32"/>
          <w:lang w:val="en-US" w:eastAsia="zh-CN"/>
        </w:rPr>
        <w:t>设计。</w:t>
      </w:r>
    </w:p>
    <w:p w14:paraId="441ACC3B">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default" w:ascii="仿宋_GB2312" w:hAnsi="仿宋_GB2312" w:eastAsia="仿宋_GB2312" w:cs="仿宋_GB2312"/>
          <w:color w:val="auto"/>
          <w:sz w:val="32"/>
          <w:szCs w:val="32"/>
          <w:lang w:val="en-US" w:eastAsia="zh-CN"/>
        </w:rPr>
        <w:t>有防涝要求的配套设施用房，不应设在地势低洼和可能积水的场所，并高于当地防涝用地高程。</w:t>
      </w:r>
    </w:p>
    <w:p w14:paraId="73E7ECC1">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pacing w:val="-8"/>
          <w:kern w:val="2"/>
          <w:sz w:val="32"/>
          <w:szCs w:val="32"/>
          <w:lang w:val="en-US" w:eastAsia="zh-CN" w:bidi="ar-SA"/>
        </w:rPr>
      </w:pPr>
      <w:r>
        <w:rPr>
          <w:rFonts w:hint="eastAsia" w:ascii="仿宋_GB2312" w:hAnsi="仿宋_GB2312" w:eastAsia="仿宋_GB2312" w:cs="仿宋_GB2312"/>
          <w:color w:val="auto"/>
          <w:sz w:val="32"/>
          <w:szCs w:val="32"/>
          <w:lang w:val="en-US" w:eastAsia="zh-CN"/>
        </w:rPr>
        <w:t>（3）</w:t>
      </w:r>
      <w:r>
        <w:rPr>
          <w:rFonts w:hint="default" w:ascii="仿宋_GB2312" w:hAnsi="仿宋_GB2312" w:eastAsia="仿宋_GB2312" w:cs="仿宋_GB2312"/>
          <w:color w:val="auto"/>
          <w:sz w:val="32"/>
          <w:szCs w:val="32"/>
          <w:lang w:val="en-US" w:eastAsia="zh-CN"/>
        </w:rPr>
        <w:t>利用架空平台设置的养老用房、托育等各项公共服务设施应布置在</w:t>
      </w:r>
      <w:r>
        <w:rPr>
          <w:rFonts w:hint="eastAsia" w:ascii="仿宋_GB2312" w:hAnsi="仿宋_GB2312" w:eastAsia="仿宋_GB2312" w:cs="仿宋_GB2312"/>
          <w:color w:val="auto"/>
          <w:sz w:val="32"/>
          <w:szCs w:val="32"/>
          <w:lang w:val="en-US" w:eastAsia="zh-CN"/>
        </w:rPr>
        <w:t>位置较好区域，满足通风、日照采光要求。</w:t>
      </w:r>
    </w:p>
    <w:p w14:paraId="39DFCE2D">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8、</w:t>
      </w:r>
      <w:r>
        <w:rPr>
          <w:rFonts w:hint="default" w:ascii="楷体_GB2312" w:hAnsi="楷体_GB2312" w:eastAsia="楷体_GB2312" w:cs="楷体_GB2312"/>
          <w:b/>
          <w:bCs/>
          <w:color w:val="auto"/>
          <w:kern w:val="2"/>
          <w:sz w:val="32"/>
          <w:szCs w:val="32"/>
          <w:lang w:val="en-US" w:eastAsia="zh-CN" w:bidi="ar-SA"/>
        </w:rPr>
        <w:t>人防计算要求</w:t>
      </w:r>
    </w:p>
    <w:p w14:paraId="14CCC281">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仿宋_GB2312" w:eastAsia="仿宋_GB2312" w:cs="仿宋_GB2312"/>
          <w:color w:val="auto"/>
          <w:sz w:val="32"/>
          <w:szCs w:val="32"/>
          <w:lang w:val="en-US" w:eastAsia="zh-CN"/>
        </w:rPr>
      </w:pPr>
      <w:bookmarkStart w:id="0" w:name="_GoBack"/>
      <w:r>
        <w:rPr>
          <w:rFonts w:hint="default" w:ascii="仿宋_GB2312" w:hAnsi="仿宋_GB2312" w:eastAsia="仿宋_GB2312" w:cs="仿宋_GB2312"/>
          <w:color w:val="auto"/>
          <w:sz w:val="32"/>
          <w:szCs w:val="32"/>
          <w:lang w:val="en-US" w:eastAsia="zh-CN"/>
        </w:rPr>
        <w:t>建筑物应建人防</w:t>
      </w:r>
      <w:r>
        <w:rPr>
          <w:rFonts w:hint="eastAsia" w:ascii="仿宋_GB2312" w:hAnsi="仿宋_GB2312" w:eastAsia="仿宋_GB2312" w:cs="仿宋_GB2312"/>
          <w:color w:val="auto"/>
          <w:sz w:val="32"/>
          <w:szCs w:val="32"/>
          <w:lang w:val="en-US" w:eastAsia="zh-CN"/>
        </w:rPr>
        <w:t>部门意见为准。</w:t>
      </w:r>
    </w:p>
    <w:bookmarkEnd w:id="0"/>
    <w:p w14:paraId="2C1324EF">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default" w:ascii="方正仿宋_GBK" w:hAnsi="方正仿宋_GBK" w:eastAsia="方正仿宋_GBK" w:cs="方正仿宋_GBK"/>
          <w:i w:val="0"/>
          <w:iCs w:val="0"/>
          <w:caps w:val="0"/>
          <w:color w:val="333333"/>
          <w:spacing w:val="0"/>
          <w:sz w:val="32"/>
          <w:szCs w:val="32"/>
          <w:u w:val="none"/>
          <w:shd w:val="clear" w:color="auto" w:fill="FFFFFF"/>
          <w:lang w:val="en-US" w:eastAsia="zh-CN"/>
        </w:rPr>
      </w:pPr>
      <w:r>
        <w:rPr>
          <w:rFonts w:hint="eastAsia" w:ascii="黑体" w:hAnsi="黑体" w:eastAsia="黑体" w:cs="黑体"/>
          <w:color w:val="auto"/>
          <w:sz w:val="32"/>
          <w:szCs w:val="32"/>
          <w:lang w:val="en-US" w:eastAsia="zh-CN"/>
        </w:rPr>
        <w:t>（四）其他事项</w:t>
      </w:r>
    </w:p>
    <w:p w14:paraId="0C6003EC">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color w:val="auto"/>
          <w:sz w:val="32"/>
          <w:szCs w:val="32"/>
          <w:lang w:val="en-US" w:eastAsia="zh-CN"/>
        </w:rPr>
        <w:sectPr>
          <w:footerReference r:id="rId3" w:type="default"/>
          <w:pgSz w:w="11906" w:h="16838"/>
          <w:pgMar w:top="2098" w:right="1474" w:bottom="1984" w:left="1474" w:header="851" w:footer="992" w:gutter="0"/>
          <w:cols w:space="425" w:num="1"/>
          <w:docGrid w:type="lines" w:linePitch="312" w:charSpace="0"/>
        </w:sectPr>
      </w:pPr>
      <w:r>
        <w:rPr>
          <w:rFonts w:hint="eastAsia" w:ascii="仿宋_GB2312" w:hAnsi="仿宋_GB2312" w:eastAsia="仿宋_GB2312" w:cs="仿宋_GB2312"/>
          <w:color w:val="auto"/>
          <w:sz w:val="32"/>
          <w:szCs w:val="32"/>
          <w:lang w:val="en-US" w:eastAsia="zh-CN"/>
        </w:rPr>
        <w:t>其他未尽事宜，按照国家、省和市相关规定及技术规范执行。</w:t>
      </w:r>
    </w:p>
    <w:p w14:paraId="23A3AB81">
      <w:pPr>
        <w:numPr>
          <w:ilvl w:val="0"/>
          <w:numId w:val="0"/>
        </w:numPr>
        <w:rPr>
          <w:rFonts w:hint="eastAsia" w:ascii="仿宋_GB2312" w:eastAsia="仿宋_GB2312" w:cs="仿宋_GB2312"/>
          <w:b/>
          <w:bCs/>
          <w:i w:val="0"/>
          <w:iCs w:val="0"/>
          <w:caps w:val="0"/>
          <w:color w:val="3D3D3D"/>
          <w:spacing w:val="0"/>
          <w:kern w:val="0"/>
          <w:sz w:val="31"/>
          <w:szCs w:val="31"/>
          <w:shd w:val="clear" w:color="auto" w:fill="FFFFFF"/>
          <w:lang w:val="en-US" w:eastAsia="zh-CN" w:bidi="ar"/>
        </w:rPr>
      </w:pPr>
      <w:r>
        <w:rPr>
          <w:rFonts w:hint="eastAsia" w:ascii="仿宋_GB2312" w:eastAsia="仿宋_GB2312" w:cs="仿宋_GB2312"/>
          <w:b/>
          <w:bCs/>
          <w:i w:val="0"/>
          <w:iCs w:val="0"/>
          <w:caps w:val="0"/>
          <w:color w:val="3D3D3D"/>
          <w:spacing w:val="0"/>
          <w:kern w:val="0"/>
          <w:sz w:val="31"/>
          <w:szCs w:val="31"/>
          <w:shd w:val="clear" w:color="auto" w:fill="FFFFFF"/>
          <w:lang w:val="en-US" w:eastAsia="zh-CN" w:bidi="ar"/>
        </w:rPr>
        <w:t>附图1：</w:t>
      </w:r>
    </w:p>
    <w:p w14:paraId="46BEBBAD">
      <w:pPr>
        <w:numPr>
          <w:ilvl w:val="0"/>
          <w:numId w:val="0"/>
        </w:numPr>
        <w:jc w:val="center"/>
        <w:rPr>
          <w:rFonts w:hint="eastAsia" w:ascii="仿宋_GB2312" w:eastAsia="仿宋_GB2312" w:cs="仿宋_GB2312"/>
          <w:i w:val="0"/>
          <w:iCs w:val="0"/>
          <w:caps w:val="0"/>
          <w:color w:val="3D3D3D"/>
          <w:spacing w:val="0"/>
          <w:kern w:val="0"/>
          <w:sz w:val="31"/>
          <w:szCs w:val="31"/>
          <w:shd w:val="clear" w:color="auto" w:fill="FFFFFF"/>
          <w:lang w:val="en-US" w:eastAsia="zh-CN" w:bidi="ar"/>
        </w:rPr>
      </w:pPr>
      <w:r>
        <w:rPr>
          <w:rFonts w:hint="eastAsia" w:ascii="仿宋_GB2312" w:eastAsia="仿宋_GB2312" w:cs="仿宋_GB2312"/>
          <w:i w:val="0"/>
          <w:iCs w:val="0"/>
          <w:caps w:val="0"/>
          <w:color w:val="3D3D3D"/>
          <w:spacing w:val="0"/>
          <w:kern w:val="0"/>
          <w:sz w:val="31"/>
          <w:szCs w:val="31"/>
          <w:shd w:val="clear" w:color="auto" w:fill="FFFFFF"/>
          <w:lang w:val="en-US" w:eastAsia="zh-CN" w:bidi="ar"/>
        </w:rPr>
        <w:drawing>
          <wp:inline distT="0" distB="0" distL="114300" distR="114300">
            <wp:extent cx="3317240" cy="2362200"/>
            <wp:effectExtent l="0" t="0" r="16510" b="0"/>
            <wp:docPr id="3" name="图片 3" descr="9ed9dd87-bc5d-4237-ab14-110963b08d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ed9dd87-bc5d-4237-ab14-110963b08d59"/>
                    <pic:cNvPicPr>
                      <a:picLocks noChangeAspect="1"/>
                    </pic:cNvPicPr>
                  </pic:nvPicPr>
                  <pic:blipFill>
                    <a:blip r:embed="rId5"/>
                    <a:srcRect r="-131" b="17348"/>
                    <a:stretch>
                      <a:fillRect/>
                    </a:stretch>
                  </pic:blipFill>
                  <pic:spPr>
                    <a:xfrm>
                      <a:off x="0" y="0"/>
                      <a:ext cx="3317240" cy="2362200"/>
                    </a:xfrm>
                    <a:prstGeom prst="rect">
                      <a:avLst/>
                    </a:prstGeom>
                  </pic:spPr>
                </pic:pic>
              </a:graphicData>
            </a:graphic>
          </wp:inline>
        </w:drawing>
      </w:r>
    </w:p>
    <w:p w14:paraId="33504D8C">
      <w:pPr>
        <w:numPr>
          <w:ilvl w:val="0"/>
          <w:numId w:val="0"/>
        </w:numPr>
        <w:rPr>
          <w:rFonts w:hint="eastAsia" w:ascii="仿宋_GB2312" w:eastAsia="仿宋_GB2312" w:cs="仿宋_GB2312"/>
          <w:i w:val="0"/>
          <w:iCs w:val="0"/>
          <w:caps w:val="0"/>
          <w:color w:val="3D3D3D"/>
          <w:spacing w:val="0"/>
          <w:kern w:val="0"/>
          <w:sz w:val="31"/>
          <w:szCs w:val="31"/>
          <w:shd w:val="clear" w:color="auto" w:fill="FFFFFF"/>
          <w:lang w:val="en-US" w:eastAsia="zh-CN" w:bidi="ar"/>
        </w:rPr>
      </w:pPr>
    </w:p>
    <w:p w14:paraId="21B93783">
      <w:pPr>
        <w:numPr>
          <w:ilvl w:val="0"/>
          <w:numId w:val="0"/>
        </w:numPr>
        <w:rPr>
          <w:rFonts w:hint="eastAsia" w:ascii="仿宋_GB2312" w:eastAsia="仿宋_GB2312" w:cs="仿宋_GB2312"/>
          <w:i w:val="0"/>
          <w:iCs w:val="0"/>
          <w:caps w:val="0"/>
          <w:color w:val="3D3D3D"/>
          <w:spacing w:val="0"/>
          <w:kern w:val="0"/>
          <w:sz w:val="31"/>
          <w:szCs w:val="31"/>
          <w:shd w:val="clear" w:color="auto" w:fill="FFFFFF"/>
          <w:lang w:val="en-US" w:eastAsia="zh-CN" w:bidi="ar"/>
        </w:rPr>
      </w:pPr>
      <w:r>
        <w:rPr>
          <w:rFonts w:hint="eastAsia" w:ascii="仿宋_GB2312" w:eastAsia="仿宋_GB2312" w:cs="仿宋_GB2312"/>
          <w:i w:val="0"/>
          <w:iCs w:val="0"/>
          <w:caps w:val="0"/>
          <w:color w:val="3D3D3D"/>
          <w:spacing w:val="0"/>
          <w:kern w:val="0"/>
          <w:sz w:val="31"/>
          <w:szCs w:val="31"/>
          <w:shd w:val="clear" w:color="auto" w:fill="FFFFFF"/>
          <w:lang w:val="en-US" w:eastAsia="zh-CN" w:bidi="ar"/>
        </w:rPr>
        <w:drawing>
          <wp:inline distT="0" distB="0" distL="114300" distR="114300">
            <wp:extent cx="5272405" cy="4662170"/>
            <wp:effectExtent l="0" t="0" r="4445" b="5080"/>
            <wp:docPr id="4" name="图片 4" descr="a57d220801ede40bbe47f467b5fce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57d220801ede40bbe47f467b5fce170"/>
                    <pic:cNvPicPr>
                      <a:picLocks noChangeAspect="1"/>
                    </pic:cNvPicPr>
                  </pic:nvPicPr>
                  <pic:blipFill>
                    <a:blip r:embed="rId6"/>
                    <a:stretch>
                      <a:fillRect/>
                    </a:stretch>
                  </pic:blipFill>
                  <pic:spPr>
                    <a:xfrm>
                      <a:off x="0" y="0"/>
                      <a:ext cx="5272405" cy="4662170"/>
                    </a:xfrm>
                    <a:prstGeom prst="rect">
                      <a:avLst/>
                    </a:prstGeom>
                  </pic:spPr>
                </pic:pic>
              </a:graphicData>
            </a:graphic>
          </wp:inline>
        </w:drawing>
      </w:r>
    </w:p>
    <w:p w14:paraId="1D8BAA47">
      <w:pPr>
        <w:numPr>
          <w:ilvl w:val="0"/>
          <w:numId w:val="0"/>
        </w:numPr>
        <w:rPr>
          <w:rFonts w:hint="eastAsia" w:ascii="仿宋_GB2312" w:hAnsi="仿宋_GB2312" w:eastAsia="仿宋_GB2312" w:cs="仿宋_GB2312"/>
          <w:color w:val="auto"/>
          <w:sz w:val="32"/>
          <w:szCs w:val="32"/>
          <w:lang w:val="en-US" w:eastAsia="zh-CN"/>
        </w:rPr>
        <w:sectPr>
          <w:pgSz w:w="11906" w:h="16838"/>
          <w:pgMar w:top="2098" w:right="1474" w:bottom="1984" w:left="1474" w:header="851" w:footer="992" w:gutter="0"/>
          <w:cols w:space="425" w:num="1"/>
          <w:docGrid w:type="lines" w:linePitch="312" w:charSpace="0"/>
        </w:sectPr>
      </w:pPr>
    </w:p>
    <w:p w14:paraId="688C5FCD">
      <w:pPr>
        <w:numPr>
          <w:ilvl w:val="0"/>
          <w:numId w:val="0"/>
        </w:numPr>
        <w:rPr>
          <w:rFonts w:hint="default" w:ascii="仿宋_GB2312" w:eastAsia="仿宋_GB2312" w:cs="仿宋_GB2312"/>
          <w:b/>
          <w:bCs/>
          <w:i w:val="0"/>
          <w:iCs w:val="0"/>
          <w:caps w:val="0"/>
          <w:color w:val="3D3D3D"/>
          <w:spacing w:val="0"/>
          <w:kern w:val="0"/>
          <w:sz w:val="31"/>
          <w:szCs w:val="31"/>
          <w:shd w:val="clear" w:color="auto" w:fill="FFFFFF"/>
          <w:lang w:val="en-US" w:eastAsia="zh-CN" w:bidi="ar"/>
        </w:rPr>
      </w:pPr>
      <w:r>
        <w:rPr>
          <w:rFonts w:hint="eastAsia" w:ascii="仿宋_GB2312" w:eastAsia="仿宋_GB2312" w:cs="仿宋_GB2312"/>
          <w:b/>
          <w:bCs/>
          <w:i w:val="0"/>
          <w:iCs w:val="0"/>
          <w:caps w:val="0"/>
          <w:color w:val="3D3D3D"/>
          <w:spacing w:val="0"/>
          <w:kern w:val="0"/>
          <w:sz w:val="31"/>
          <w:szCs w:val="31"/>
          <w:shd w:val="clear" w:color="auto" w:fill="FFFFFF"/>
          <w:lang w:val="en-US" w:eastAsia="zh-CN" w:bidi="ar"/>
        </w:rPr>
        <w:t>附图2：</w:t>
      </w:r>
    </w:p>
    <w:p w14:paraId="275B9BDE">
      <w:pPr>
        <w:pStyle w:val="11"/>
        <w:keepNext w:val="0"/>
        <w:keepLines w:val="0"/>
        <w:pageBreakBefore w:val="0"/>
        <w:kinsoku/>
        <w:wordWrap/>
        <w:overflowPunct/>
        <w:topLinePunct w:val="0"/>
        <w:autoSpaceDE/>
        <w:autoSpaceDN/>
        <w:bidi w:val="0"/>
        <w:spacing w:line="240" w:lineRule="auto"/>
        <w:textAlignment w:val="auto"/>
        <w:rPr>
          <w:rFonts w:hint="eastAsia"/>
          <w:color w:val="0000FF"/>
          <w:lang w:val="en-US" w:eastAsia="zh-CN"/>
        </w:rPr>
      </w:pPr>
      <w:r>
        <w:rPr>
          <w:rFonts w:hint="eastAsia"/>
          <w:color w:val="0000FF"/>
          <w:lang w:val="en-US" w:eastAsia="zh-CN"/>
        </w:rPr>
        <w:drawing>
          <wp:inline distT="0" distB="0" distL="114300" distR="114300">
            <wp:extent cx="5683885" cy="3704590"/>
            <wp:effectExtent l="0" t="0" r="12065" b="10160"/>
            <wp:docPr id="2" name="图片 2"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PS图片(1)"/>
                    <pic:cNvPicPr>
                      <a:picLocks noChangeAspect="1"/>
                    </pic:cNvPicPr>
                  </pic:nvPicPr>
                  <pic:blipFill>
                    <a:blip r:embed="rId7"/>
                    <a:stretch>
                      <a:fillRect/>
                    </a:stretch>
                  </pic:blipFill>
                  <pic:spPr>
                    <a:xfrm>
                      <a:off x="0" y="0"/>
                      <a:ext cx="5683885" cy="3704590"/>
                    </a:xfrm>
                    <a:prstGeom prst="rect">
                      <a:avLst/>
                    </a:prstGeom>
                  </pic:spPr>
                </pic:pic>
              </a:graphicData>
            </a:graphic>
          </wp:inline>
        </w:drawing>
      </w:r>
    </w:p>
    <w:sectPr>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99E1CC4-E4B3-4DF8-8367-002047CA1580}"/>
  </w:font>
  <w:font w:name="Arial">
    <w:panose1 w:val="020B0604020202020204"/>
    <w:charset w:val="01"/>
    <w:family w:val="swiss"/>
    <w:pitch w:val="default"/>
    <w:sig w:usb0="E0002EFF" w:usb1="C000785B" w:usb2="00000009" w:usb3="00000000" w:csb0="400001FF" w:csb1="FFFF0000"/>
    <w:embedRegular r:id="rId2" w:fontKey="{ED01D7FC-E375-4FC0-A405-677E3064CE13}"/>
  </w:font>
  <w:font w:name="黑体">
    <w:panose1 w:val="02010609060101010101"/>
    <w:charset w:val="86"/>
    <w:family w:val="auto"/>
    <w:pitch w:val="default"/>
    <w:sig w:usb0="800002BF" w:usb1="38CF7CFA" w:usb2="00000016" w:usb3="00000000" w:csb0="00040001" w:csb1="00000000"/>
    <w:embedRegular r:id="rId3" w:fontKey="{A685B882-7900-43DD-96E6-E1A05CDA820D}"/>
  </w:font>
  <w:font w:name="Courier New">
    <w:panose1 w:val="02070309020205020404"/>
    <w:charset w:val="01"/>
    <w:family w:val="modern"/>
    <w:pitch w:val="default"/>
    <w:sig w:usb0="E0002EFF" w:usb1="C0007843" w:usb2="00000009" w:usb3="00000000" w:csb0="400001FF" w:csb1="FFFF0000"/>
    <w:embedRegular r:id="rId4" w:fontKey="{F35487A2-E016-4390-91AE-07188605DF25}"/>
  </w:font>
  <w:font w:name="Symbol">
    <w:panose1 w:val="05050102010706020507"/>
    <w:charset w:val="02"/>
    <w:family w:val="roman"/>
    <w:pitch w:val="default"/>
    <w:sig w:usb0="00000000" w:usb1="00000000" w:usb2="00000000" w:usb3="00000000" w:csb0="80000000" w:csb1="00000000"/>
    <w:embedRegular r:id="rId5" w:fontKey="{9C85C22E-818A-496D-91D4-07F47720CA82}"/>
  </w:font>
  <w:font w:name="Calibri">
    <w:panose1 w:val="020F0502020204030204"/>
    <w:charset w:val="00"/>
    <w:family w:val="swiss"/>
    <w:pitch w:val="default"/>
    <w:sig w:usb0="E4002EFF" w:usb1="C200247B" w:usb2="00000009" w:usb3="00000000" w:csb0="200001FF" w:csb1="00000000"/>
    <w:embedRegular r:id="rId6" w:fontKey="{44C9E047-8CBD-4A2C-85C6-27D52341F0F3}"/>
  </w:font>
  <w:font w:name="Verdana">
    <w:panose1 w:val="020B0604030504040204"/>
    <w:charset w:val="00"/>
    <w:family w:val="swiss"/>
    <w:pitch w:val="default"/>
    <w:sig w:usb0="A00006FF" w:usb1="4000205B" w:usb2="00000010" w:usb3="00000000" w:csb0="2000019F" w:csb1="00000000"/>
    <w:embedRegular r:id="rId7" w:fontKey="{972EA38A-E901-40E7-9A2E-9A83C5E3A213}"/>
  </w:font>
  <w:font w:name="仿宋_GB2312">
    <w:panose1 w:val="02010609030101010101"/>
    <w:charset w:val="86"/>
    <w:family w:val="modern"/>
    <w:pitch w:val="default"/>
    <w:sig w:usb0="00000001" w:usb1="080E0000" w:usb2="00000000" w:usb3="00000000" w:csb0="00040000" w:csb1="00000000"/>
    <w:embedRegular r:id="rId8" w:fontKey="{5DECF5F5-DFEC-451B-97AA-954AE145EBBE}"/>
  </w:font>
  <w:font w:name="baikeFont_layout">
    <w:altName w:val="Segoe Print"/>
    <w:panose1 w:val="00000000000000000000"/>
    <w:charset w:val="00"/>
    <w:family w:val="auto"/>
    <w:pitch w:val="default"/>
    <w:sig w:usb0="00000000" w:usb1="00000000" w:usb2="00000000" w:usb3="00000000" w:csb0="00000000" w:csb1="00000000"/>
    <w:embedRegular r:id="rId9" w:fontKey="{A349159F-BBF5-4B39-880C-996167B98738}"/>
  </w:font>
  <w:font w:name="Segoe Print">
    <w:panose1 w:val="02000600000000000000"/>
    <w:charset w:val="00"/>
    <w:family w:val="auto"/>
    <w:pitch w:val="default"/>
    <w:sig w:usb0="0000028F" w:usb1="00000000" w:usb2="00000000" w:usb3="00000000" w:csb0="2000009F" w:csb1="47010000"/>
    <w:embedRegular r:id="rId10" w:fontKey="{07C85AE6-84D1-4A31-9961-388B32C71C8D}"/>
  </w:font>
  <w:font w:name="Consolas">
    <w:panose1 w:val="020B0609020204030204"/>
    <w:charset w:val="00"/>
    <w:family w:val="auto"/>
    <w:pitch w:val="default"/>
    <w:sig w:usb0="E00006FF" w:usb1="0000FCFF" w:usb2="00000001" w:usb3="00000000" w:csb0="6000019F" w:csb1="DFD70000"/>
    <w:embedRegular r:id="rId11" w:fontKey="{475DD241-11B0-402B-A704-B1898EF0BCEC}"/>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3000509000000000000"/>
    <w:charset w:val="86"/>
    <w:family w:val="auto"/>
    <w:pitch w:val="default"/>
    <w:sig w:usb0="00000001" w:usb1="080E0000" w:usb2="00000000" w:usb3="00000000" w:csb0="00040000" w:csb1="00000000"/>
    <w:embedRegular r:id="rId12" w:fontKey="{054C689C-646D-4586-B1AA-1A66164D1966}"/>
  </w:font>
  <w:font w:name="方正楷体_GBK">
    <w:panose1 w:val="03000509000000000000"/>
    <w:charset w:val="86"/>
    <w:family w:val="auto"/>
    <w:pitch w:val="default"/>
    <w:sig w:usb0="00000001" w:usb1="080E0000" w:usb2="00000000" w:usb3="00000000" w:csb0="00040000" w:csb1="00000000"/>
    <w:embedRegular r:id="rId13" w:fontKey="{9F687009-10D5-43BC-A3F0-D4BD35F0E0CE}"/>
  </w:font>
  <w:font w:name="楷体_GB2312">
    <w:panose1 w:val="02010609030101010101"/>
    <w:charset w:val="86"/>
    <w:family w:val="auto"/>
    <w:pitch w:val="default"/>
    <w:sig w:usb0="00000001" w:usb1="080E0000" w:usb2="00000000" w:usb3="00000000" w:csb0="00040000" w:csb1="00000000"/>
    <w:embedRegular r:id="rId14" w:fontKey="{64ADC7AC-0FF9-43B7-93C3-75F69CFB5538}"/>
  </w:font>
  <w:font w:name="方正仿宋_GBK">
    <w:panose1 w:val="03000509000000000000"/>
    <w:charset w:val="86"/>
    <w:family w:val="auto"/>
    <w:pitch w:val="default"/>
    <w:sig w:usb0="00000001" w:usb1="080E0000" w:usb2="00000000" w:usb3="00000000" w:csb0="00040000" w:csb1="00000000"/>
    <w:embedRegular r:id="rId15" w:fontKey="{AB0E2D6A-48D1-4547-8D2C-5870EFF262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282085"/>
      <w:docPartObj>
        <w:docPartGallery w:val="autotext"/>
      </w:docPartObj>
    </w:sdtPr>
    <w:sdtEndPr>
      <w:rPr>
        <w:rFonts w:asciiTheme="minorEastAsia" w:hAnsiTheme="minorEastAsia"/>
        <w:sz w:val="28"/>
        <w:szCs w:val="28"/>
      </w:rPr>
    </w:sdtEndPr>
    <w:sdtContent>
      <w:p w14:paraId="08361BD7">
        <w:pPr>
          <w:pStyle w:val="10"/>
          <w:jc w:val="right"/>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ArabicDash  \* MERGEFORMAT </w:instrText>
        </w:r>
        <w:r>
          <w:rPr>
            <w:rFonts w:asciiTheme="minorEastAsia" w:hAnsiTheme="minorEastAsia"/>
            <w:sz w:val="28"/>
            <w:szCs w:val="28"/>
          </w:rPr>
          <w:fldChar w:fldCharType="separate"/>
        </w:r>
        <w:r>
          <w:rPr>
            <w:rFonts w:asciiTheme="minorEastAsia" w:hAnsiTheme="minorEastAsia"/>
            <w:sz w:val="28"/>
            <w:szCs w:val="28"/>
          </w:rPr>
          <w:t>- 2 -</w:t>
        </w:r>
        <w:r>
          <w:rPr>
            <w:rFonts w:asciiTheme="minorEastAsia" w:hAnsiTheme="minorEastAsia"/>
            <w:sz w:val="28"/>
            <w:szCs w:val="28"/>
          </w:rPr>
          <w:fldChar w:fldCharType="end"/>
        </w:r>
      </w:p>
    </w:sdtContent>
  </w:sdt>
  <w:p w14:paraId="3916FF5E">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TrueTypeFonts/>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 w:name="KSO_WPS_MARK_KEY" w:val="9ac34e2e-68e6-462b-b170-f734587745a2"/>
  </w:docVars>
  <w:rsids>
    <w:rsidRoot w:val="00000000"/>
    <w:rsid w:val="000D08F1"/>
    <w:rsid w:val="000E7B1F"/>
    <w:rsid w:val="00142740"/>
    <w:rsid w:val="001A2968"/>
    <w:rsid w:val="00245594"/>
    <w:rsid w:val="0031499A"/>
    <w:rsid w:val="00365DCF"/>
    <w:rsid w:val="003F2CCB"/>
    <w:rsid w:val="004B3B23"/>
    <w:rsid w:val="00512878"/>
    <w:rsid w:val="005C3DF1"/>
    <w:rsid w:val="006071B8"/>
    <w:rsid w:val="0064731B"/>
    <w:rsid w:val="00696787"/>
    <w:rsid w:val="007D21EE"/>
    <w:rsid w:val="00871664"/>
    <w:rsid w:val="008A4B90"/>
    <w:rsid w:val="009A638F"/>
    <w:rsid w:val="009C10A8"/>
    <w:rsid w:val="00B2005C"/>
    <w:rsid w:val="00C135E4"/>
    <w:rsid w:val="00C816F3"/>
    <w:rsid w:val="00CB09CD"/>
    <w:rsid w:val="00E2266C"/>
    <w:rsid w:val="00EB4185"/>
    <w:rsid w:val="00F47A53"/>
    <w:rsid w:val="00F84AD8"/>
    <w:rsid w:val="011528A8"/>
    <w:rsid w:val="01170C55"/>
    <w:rsid w:val="011C1F7B"/>
    <w:rsid w:val="011E2B58"/>
    <w:rsid w:val="012E07F2"/>
    <w:rsid w:val="01390BCC"/>
    <w:rsid w:val="01610122"/>
    <w:rsid w:val="016267E7"/>
    <w:rsid w:val="017B6608"/>
    <w:rsid w:val="0196601E"/>
    <w:rsid w:val="019B0A81"/>
    <w:rsid w:val="019E156C"/>
    <w:rsid w:val="01B6069E"/>
    <w:rsid w:val="01BB7BC1"/>
    <w:rsid w:val="01BD7A4F"/>
    <w:rsid w:val="01BF072E"/>
    <w:rsid w:val="01C1789B"/>
    <w:rsid w:val="01C34639"/>
    <w:rsid w:val="01C74429"/>
    <w:rsid w:val="01C851D3"/>
    <w:rsid w:val="01D654C8"/>
    <w:rsid w:val="01D8079A"/>
    <w:rsid w:val="01DD3C4D"/>
    <w:rsid w:val="01DD59FB"/>
    <w:rsid w:val="01DF713D"/>
    <w:rsid w:val="01E3471C"/>
    <w:rsid w:val="01FC625A"/>
    <w:rsid w:val="021800D9"/>
    <w:rsid w:val="022C7D10"/>
    <w:rsid w:val="023D4672"/>
    <w:rsid w:val="024A221F"/>
    <w:rsid w:val="024E098E"/>
    <w:rsid w:val="024E0BB2"/>
    <w:rsid w:val="0254267E"/>
    <w:rsid w:val="025A34EF"/>
    <w:rsid w:val="025D2311"/>
    <w:rsid w:val="02614DBE"/>
    <w:rsid w:val="02650658"/>
    <w:rsid w:val="026558D4"/>
    <w:rsid w:val="02687338"/>
    <w:rsid w:val="026A7E6D"/>
    <w:rsid w:val="027717C0"/>
    <w:rsid w:val="02782679"/>
    <w:rsid w:val="027A6E79"/>
    <w:rsid w:val="02831DAA"/>
    <w:rsid w:val="028642E4"/>
    <w:rsid w:val="02915EFA"/>
    <w:rsid w:val="029A6CD5"/>
    <w:rsid w:val="02A279D3"/>
    <w:rsid w:val="02AC5935"/>
    <w:rsid w:val="02B17E86"/>
    <w:rsid w:val="02BA6BF8"/>
    <w:rsid w:val="02D209DC"/>
    <w:rsid w:val="02D52B76"/>
    <w:rsid w:val="02DE4F7A"/>
    <w:rsid w:val="02E120E9"/>
    <w:rsid w:val="02E96621"/>
    <w:rsid w:val="02EC2D6E"/>
    <w:rsid w:val="02EF1F8F"/>
    <w:rsid w:val="02F92286"/>
    <w:rsid w:val="0307552A"/>
    <w:rsid w:val="03140FDC"/>
    <w:rsid w:val="031E451D"/>
    <w:rsid w:val="031F70FA"/>
    <w:rsid w:val="032C4E8C"/>
    <w:rsid w:val="032E7B21"/>
    <w:rsid w:val="033F7AFD"/>
    <w:rsid w:val="03457C47"/>
    <w:rsid w:val="03593A01"/>
    <w:rsid w:val="035B0D7F"/>
    <w:rsid w:val="036A1510"/>
    <w:rsid w:val="037538B4"/>
    <w:rsid w:val="037A4CF5"/>
    <w:rsid w:val="038470DE"/>
    <w:rsid w:val="03853445"/>
    <w:rsid w:val="038834A2"/>
    <w:rsid w:val="039A0453"/>
    <w:rsid w:val="039A488E"/>
    <w:rsid w:val="03AF01E2"/>
    <w:rsid w:val="03B3092E"/>
    <w:rsid w:val="03B629A7"/>
    <w:rsid w:val="03C25D82"/>
    <w:rsid w:val="03C70083"/>
    <w:rsid w:val="03CD5057"/>
    <w:rsid w:val="03CE7CF1"/>
    <w:rsid w:val="03D72C38"/>
    <w:rsid w:val="03DC3B41"/>
    <w:rsid w:val="03EA43FF"/>
    <w:rsid w:val="03F1578E"/>
    <w:rsid w:val="03F82248"/>
    <w:rsid w:val="03FD4364"/>
    <w:rsid w:val="04006E1F"/>
    <w:rsid w:val="04092186"/>
    <w:rsid w:val="04146292"/>
    <w:rsid w:val="04187EF1"/>
    <w:rsid w:val="041A2115"/>
    <w:rsid w:val="04405650"/>
    <w:rsid w:val="04454E41"/>
    <w:rsid w:val="04463D2B"/>
    <w:rsid w:val="0449390A"/>
    <w:rsid w:val="044A164F"/>
    <w:rsid w:val="045152B3"/>
    <w:rsid w:val="045857B7"/>
    <w:rsid w:val="045E6783"/>
    <w:rsid w:val="0461636B"/>
    <w:rsid w:val="04681C61"/>
    <w:rsid w:val="046F0E1D"/>
    <w:rsid w:val="047B22AE"/>
    <w:rsid w:val="047C4424"/>
    <w:rsid w:val="04826D2E"/>
    <w:rsid w:val="049A6A41"/>
    <w:rsid w:val="049D6E37"/>
    <w:rsid w:val="04AB06E2"/>
    <w:rsid w:val="04BE50FA"/>
    <w:rsid w:val="04C34E7B"/>
    <w:rsid w:val="04D035F5"/>
    <w:rsid w:val="04D11499"/>
    <w:rsid w:val="050A58A6"/>
    <w:rsid w:val="050B297C"/>
    <w:rsid w:val="050B501A"/>
    <w:rsid w:val="05143B8B"/>
    <w:rsid w:val="05146D32"/>
    <w:rsid w:val="05292762"/>
    <w:rsid w:val="052D1E53"/>
    <w:rsid w:val="05326D42"/>
    <w:rsid w:val="053B47AC"/>
    <w:rsid w:val="054A6D39"/>
    <w:rsid w:val="055629C0"/>
    <w:rsid w:val="05662134"/>
    <w:rsid w:val="05690776"/>
    <w:rsid w:val="057552D7"/>
    <w:rsid w:val="059D769C"/>
    <w:rsid w:val="05B922DB"/>
    <w:rsid w:val="05C018BB"/>
    <w:rsid w:val="05DB2A34"/>
    <w:rsid w:val="05E4213A"/>
    <w:rsid w:val="05EA2DDC"/>
    <w:rsid w:val="05EC2206"/>
    <w:rsid w:val="05F03503"/>
    <w:rsid w:val="05F0516F"/>
    <w:rsid w:val="05F737B0"/>
    <w:rsid w:val="05FA7497"/>
    <w:rsid w:val="060043AE"/>
    <w:rsid w:val="06020126"/>
    <w:rsid w:val="06135E87"/>
    <w:rsid w:val="0630159D"/>
    <w:rsid w:val="06302F88"/>
    <w:rsid w:val="0638490C"/>
    <w:rsid w:val="065169B7"/>
    <w:rsid w:val="06551B1B"/>
    <w:rsid w:val="066348AF"/>
    <w:rsid w:val="06651919"/>
    <w:rsid w:val="066C0AAA"/>
    <w:rsid w:val="0676235A"/>
    <w:rsid w:val="068517DD"/>
    <w:rsid w:val="069A65B0"/>
    <w:rsid w:val="06CE0008"/>
    <w:rsid w:val="06D849E3"/>
    <w:rsid w:val="06D84A20"/>
    <w:rsid w:val="07040D4C"/>
    <w:rsid w:val="071C5F4A"/>
    <w:rsid w:val="07241437"/>
    <w:rsid w:val="072E57F1"/>
    <w:rsid w:val="07354BE2"/>
    <w:rsid w:val="07370E82"/>
    <w:rsid w:val="074D0AD9"/>
    <w:rsid w:val="07744E10"/>
    <w:rsid w:val="07802062"/>
    <w:rsid w:val="07904241"/>
    <w:rsid w:val="07922637"/>
    <w:rsid w:val="07996868"/>
    <w:rsid w:val="07A95AAE"/>
    <w:rsid w:val="07DD589F"/>
    <w:rsid w:val="07DF7661"/>
    <w:rsid w:val="07E33AA8"/>
    <w:rsid w:val="07E37AE3"/>
    <w:rsid w:val="07E53CE3"/>
    <w:rsid w:val="07F14AA8"/>
    <w:rsid w:val="07F60B29"/>
    <w:rsid w:val="07F6432A"/>
    <w:rsid w:val="07F9488C"/>
    <w:rsid w:val="08031F3F"/>
    <w:rsid w:val="0808616E"/>
    <w:rsid w:val="081B76FD"/>
    <w:rsid w:val="082B7863"/>
    <w:rsid w:val="082E5202"/>
    <w:rsid w:val="083E11BD"/>
    <w:rsid w:val="08420CAE"/>
    <w:rsid w:val="085A3623"/>
    <w:rsid w:val="085F360E"/>
    <w:rsid w:val="087206C4"/>
    <w:rsid w:val="08761664"/>
    <w:rsid w:val="087D7B2F"/>
    <w:rsid w:val="08811E86"/>
    <w:rsid w:val="088528E2"/>
    <w:rsid w:val="08867416"/>
    <w:rsid w:val="08923091"/>
    <w:rsid w:val="089D4577"/>
    <w:rsid w:val="08A47CC5"/>
    <w:rsid w:val="08A9298C"/>
    <w:rsid w:val="08AC6809"/>
    <w:rsid w:val="08AE6343"/>
    <w:rsid w:val="08B6335C"/>
    <w:rsid w:val="08E51639"/>
    <w:rsid w:val="08FA11EC"/>
    <w:rsid w:val="08FD0A05"/>
    <w:rsid w:val="09051DD1"/>
    <w:rsid w:val="09137B10"/>
    <w:rsid w:val="09284984"/>
    <w:rsid w:val="0935198D"/>
    <w:rsid w:val="09353D22"/>
    <w:rsid w:val="093E654E"/>
    <w:rsid w:val="093F2F14"/>
    <w:rsid w:val="09431923"/>
    <w:rsid w:val="094A7E5B"/>
    <w:rsid w:val="094C5823"/>
    <w:rsid w:val="095011A8"/>
    <w:rsid w:val="09573DFC"/>
    <w:rsid w:val="095F2112"/>
    <w:rsid w:val="096B2DAF"/>
    <w:rsid w:val="096E147E"/>
    <w:rsid w:val="09924A80"/>
    <w:rsid w:val="099F5C8C"/>
    <w:rsid w:val="09B82281"/>
    <w:rsid w:val="09C35653"/>
    <w:rsid w:val="09CB3508"/>
    <w:rsid w:val="09D61E98"/>
    <w:rsid w:val="09DA1941"/>
    <w:rsid w:val="09E20AA8"/>
    <w:rsid w:val="09EC5038"/>
    <w:rsid w:val="09F61D50"/>
    <w:rsid w:val="0A1017D7"/>
    <w:rsid w:val="0A110DDF"/>
    <w:rsid w:val="0A17271C"/>
    <w:rsid w:val="0A19629E"/>
    <w:rsid w:val="0A273854"/>
    <w:rsid w:val="0A375EC4"/>
    <w:rsid w:val="0A84735B"/>
    <w:rsid w:val="0A8D6C6D"/>
    <w:rsid w:val="0A96128C"/>
    <w:rsid w:val="0AA1234A"/>
    <w:rsid w:val="0AAA5CF3"/>
    <w:rsid w:val="0ADE5015"/>
    <w:rsid w:val="0AEA2F37"/>
    <w:rsid w:val="0AEE6486"/>
    <w:rsid w:val="0AF618DB"/>
    <w:rsid w:val="0B01748C"/>
    <w:rsid w:val="0B0C55A3"/>
    <w:rsid w:val="0B0D3FDC"/>
    <w:rsid w:val="0B101CAD"/>
    <w:rsid w:val="0B1A7CC0"/>
    <w:rsid w:val="0B2755AF"/>
    <w:rsid w:val="0B2B3747"/>
    <w:rsid w:val="0B4275FD"/>
    <w:rsid w:val="0B4B2F11"/>
    <w:rsid w:val="0B4E5BBB"/>
    <w:rsid w:val="0B626F71"/>
    <w:rsid w:val="0B7D2A29"/>
    <w:rsid w:val="0BA06851"/>
    <w:rsid w:val="0BA86A7A"/>
    <w:rsid w:val="0BAE113D"/>
    <w:rsid w:val="0BBA3F27"/>
    <w:rsid w:val="0BD337AE"/>
    <w:rsid w:val="0BD65C0F"/>
    <w:rsid w:val="0BE4108E"/>
    <w:rsid w:val="0C10275E"/>
    <w:rsid w:val="0C1939C9"/>
    <w:rsid w:val="0C24588F"/>
    <w:rsid w:val="0C2B73C6"/>
    <w:rsid w:val="0C2E0560"/>
    <w:rsid w:val="0C322DE7"/>
    <w:rsid w:val="0C36584D"/>
    <w:rsid w:val="0C395F24"/>
    <w:rsid w:val="0C48406D"/>
    <w:rsid w:val="0C4F10DB"/>
    <w:rsid w:val="0C530DEB"/>
    <w:rsid w:val="0C6D2071"/>
    <w:rsid w:val="0C6F72F5"/>
    <w:rsid w:val="0C79333B"/>
    <w:rsid w:val="0C8353F1"/>
    <w:rsid w:val="0C88659A"/>
    <w:rsid w:val="0C8E64EF"/>
    <w:rsid w:val="0C9225F0"/>
    <w:rsid w:val="0C9E262E"/>
    <w:rsid w:val="0CB3217A"/>
    <w:rsid w:val="0CB63A18"/>
    <w:rsid w:val="0CCB3AA8"/>
    <w:rsid w:val="0CD10852"/>
    <w:rsid w:val="0CD25BF5"/>
    <w:rsid w:val="0CE02843"/>
    <w:rsid w:val="0CE035CA"/>
    <w:rsid w:val="0CE75980"/>
    <w:rsid w:val="0CF008FF"/>
    <w:rsid w:val="0D0504FC"/>
    <w:rsid w:val="0D0D0831"/>
    <w:rsid w:val="0D1B1B34"/>
    <w:rsid w:val="0D275147"/>
    <w:rsid w:val="0D4E453D"/>
    <w:rsid w:val="0D584ACF"/>
    <w:rsid w:val="0D701EFF"/>
    <w:rsid w:val="0D841421"/>
    <w:rsid w:val="0D84744D"/>
    <w:rsid w:val="0DAE649D"/>
    <w:rsid w:val="0DB43FDB"/>
    <w:rsid w:val="0DB937C0"/>
    <w:rsid w:val="0DBB4AF6"/>
    <w:rsid w:val="0DCF1AD2"/>
    <w:rsid w:val="0DEF6A2C"/>
    <w:rsid w:val="0DF2282E"/>
    <w:rsid w:val="0DFB5691"/>
    <w:rsid w:val="0DFB7091"/>
    <w:rsid w:val="0DFC545B"/>
    <w:rsid w:val="0DFD2CC6"/>
    <w:rsid w:val="0E05778A"/>
    <w:rsid w:val="0E075DAA"/>
    <w:rsid w:val="0E0802A4"/>
    <w:rsid w:val="0E093107"/>
    <w:rsid w:val="0E0C7967"/>
    <w:rsid w:val="0E10458A"/>
    <w:rsid w:val="0E1C325A"/>
    <w:rsid w:val="0E2A3566"/>
    <w:rsid w:val="0E2D4061"/>
    <w:rsid w:val="0E3E175C"/>
    <w:rsid w:val="0E4E1295"/>
    <w:rsid w:val="0E5203C3"/>
    <w:rsid w:val="0E59465B"/>
    <w:rsid w:val="0E5D24C7"/>
    <w:rsid w:val="0E6B77BE"/>
    <w:rsid w:val="0E77676A"/>
    <w:rsid w:val="0E884F40"/>
    <w:rsid w:val="0EA65B99"/>
    <w:rsid w:val="0EAC08FD"/>
    <w:rsid w:val="0EAD2BF9"/>
    <w:rsid w:val="0EC0482A"/>
    <w:rsid w:val="0EC84936"/>
    <w:rsid w:val="0ED04236"/>
    <w:rsid w:val="0ED61A76"/>
    <w:rsid w:val="0EDB32C2"/>
    <w:rsid w:val="0EF23101"/>
    <w:rsid w:val="0EF64FB7"/>
    <w:rsid w:val="0EFF1E1E"/>
    <w:rsid w:val="0F035D12"/>
    <w:rsid w:val="0F076D6F"/>
    <w:rsid w:val="0F0D347F"/>
    <w:rsid w:val="0F0E50D4"/>
    <w:rsid w:val="0F1B198E"/>
    <w:rsid w:val="0F256C33"/>
    <w:rsid w:val="0F2B7B4A"/>
    <w:rsid w:val="0F380144"/>
    <w:rsid w:val="0F4F5A5E"/>
    <w:rsid w:val="0F5B2655"/>
    <w:rsid w:val="0F6531A6"/>
    <w:rsid w:val="0F7D3526"/>
    <w:rsid w:val="0F7F44F2"/>
    <w:rsid w:val="0F803E6A"/>
    <w:rsid w:val="0F927BFC"/>
    <w:rsid w:val="0F977B31"/>
    <w:rsid w:val="0F9D0EBF"/>
    <w:rsid w:val="0FA11639"/>
    <w:rsid w:val="0FB44B8C"/>
    <w:rsid w:val="0FCE5AF5"/>
    <w:rsid w:val="0FD37234"/>
    <w:rsid w:val="0FE173A1"/>
    <w:rsid w:val="101C4888"/>
    <w:rsid w:val="101F346C"/>
    <w:rsid w:val="10260C26"/>
    <w:rsid w:val="10365FBB"/>
    <w:rsid w:val="103843C7"/>
    <w:rsid w:val="104059CB"/>
    <w:rsid w:val="10501A8E"/>
    <w:rsid w:val="1058028C"/>
    <w:rsid w:val="106338A4"/>
    <w:rsid w:val="10685029"/>
    <w:rsid w:val="106B1D32"/>
    <w:rsid w:val="106C301C"/>
    <w:rsid w:val="106C4D14"/>
    <w:rsid w:val="106F58DC"/>
    <w:rsid w:val="108170B2"/>
    <w:rsid w:val="108309F6"/>
    <w:rsid w:val="109B0113"/>
    <w:rsid w:val="10A45469"/>
    <w:rsid w:val="10AF38A6"/>
    <w:rsid w:val="10BD4C41"/>
    <w:rsid w:val="10BE22AE"/>
    <w:rsid w:val="10D81F59"/>
    <w:rsid w:val="10DF142B"/>
    <w:rsid w:val="10F5437A"/>
    <w:rsid w:val="110012C0"/>
    <w:rsid w:val="110034B4"/>
    <w:rsid w:val="110411F6"/>
    <w:rsid w:val="111E4C42"/>
    <w:rsid w:val="11203F81"/>
    <w:rsid w:val="1127351F"/>
    <w:rsid w:val="11287157"/>
    <w:rsid w:val="112A6FA4"/>
    <w:rsid w:val="11651569"/>
    <w:rsid w:val="116D775B"/>
    <w:rsid w:val="116F0960"/>
    <w:rsid w:val="11763776"/>
    <w:rsid w:val="1179579B"/>
    <w:rsid w:val="118237B0"/>
    <w:rsid w:val="11901453"/>
    <w:rsid w:val="119107BF"/>
    <w:rsid w:val="11955B04"/>
    <w:rsid w:val="11B45FA0"/>
    <w:rsid w:val="11B97FA6"/>
    <w:rsid w:val="11BB562D"/>
    <w:rsid w:val="11C20769"/>
    <w:rsid w:val="11C831E2"/>
    <w:rsid w:val="11C97D4A"/>
    <w:rsid w:val="11DC5E59"/>
    <w:rsid w:val="12045226"/>
    <w:rsid w:val="121721BA"/>
    <w:rsid w:val="12176D07"/>
    <w:rsid w:val="12745F08"/>
    <w:rsid w:val="12931517"/>
    <w:rsid w:val="129465AA"/>
    <w:rsid w:val="129B5949"/>
    <w:rsid w:val="12B50D99"/>
    <w:rsid w:val="12C10406"/>
    <w:rsid w:val="12C13E37"/>
    <w:rsid w:val="12CF697F"/>
    <w:rsid w:val="13083C23"/>
    <w:rsid w:val="131B6383"/>
    <w:rsid w:val="13330196"/>
    <w:rsid w:val="13471126"/>
    <w:rsid w:val="134F24D1"/>
    <w:rsid w:val="13632406"/>
    <w:rsid w:val="13763E86"/>
    <w:rsid w:val="138E55DA"/>
    <w:rsid w:val="139327BF"/>
    <w:rsid w:val="13972BC9"/>
    <w:rsid w:val="139B5716"/>
    <w:rsid w:val="139E6308"/>
    <w:rsid w:val="13A02BAB"/>
    <w:rsid w:val="13AE369B"/>
    <w:rsid w:val="13B90F6C"/>
    <w:rsid w:val="13CF12CC"/>
    <w:rsid w:val="13EB5139"/>
    <w:rsid w:val="13ED0899"/>
    <w:rsid w:val="141F16A1"/>
    <w:rsid w:val="143F3C02"/>
    <w:rsid w:val="14462A44"/>
    <w:rsid w:val="14554C05"/>
    <w:rsid w:val="145E4D9D"/>
    <w:rsid w:val="147324FD"/>
    <w:rsid w:val="14786E7F"/>
    <w:rsid w:val="147C10A3"/>
    <w:rsid w:val="14820BBE"/>
    <w:rsid w:val="1482213D"/>
    <w:rsid w:val="1489314C"/>
    <w:rsid w:val="149D354F"/>
    <w:rsid w:val="14A47CF5"/>
    <w:rsid w:val="14B126D8"/>
    <w:rsid w:val="14B4319D"/>
    <w:rsid w:val="14B60A59"/>
    <w:rsid w:val="14B7657F"/>
    <w:rsid w:val="14E911E1"/>
    <w:rsid w:val="15064E11"/>
    <w:rsid w:val="150B03DC"/>
    <w:rsid w:val="1517576D"/>
    <w:rsid w:val="1525798D"/>
    <w:rsid w:val="1537146E"/>
    <w:rsid w:val="15436065"/>
    <w:rsid w:val="15461DCA"/>
    <w:rsid w:val="155D0ED5"/>
    <w:rsid w:val="15612CF0"/>
    <w:rsid w:val="156C1580"/>
    <w:rsid w:val="15783F61"/>
    <w:rsid w:val="158E3073"/>
    <w:rsid w:val="15947B5A"/>
    <w:rsid w:val="15A1574C"/>
    <w:rsid w:val="15AA1C40"/>
    <w:rsid w:val="15AC3C0A"/>
    <w:rsid w:val="15AD44D5"/>
    <w:rsid w:val="15DC4822"/>
    <w:rsid w:val="15E8185B"/>
    <w:rsid w:val="15F26E3A"/>
    <w:rsid w:val="160256D1"/>
    <w:rsid w:val="16093B43"/>
    <w:rsid w:val="16135A37"/>
    <w:rsid w:val="161552E4"/>
    <w:rsid w:val="161A2296"/>
    <w:rsid w:val="161B4236"/>
    <w:rsid w:val="161F391F"/>
    <w:rsid w:val="16242E7C"/>
    <w:rsid w:val="162B53A1"/>
    <w:rsid w:val="164216B5"/>
    <w:rsid w:val="16503C03"/>
    <w:rsid w:val="1654783B"/>
    <w:rsid w:val="165D4F05"/>
    <w:rsid w:val="16600558"/>
    <w:rsid w:val="16746C60"/>
    <w:rsid w:val="167C186A"/>
    <w:rsid w:val="16870D8E"/>
    <w:rsid w:val="16873D30"/>
    <w:rsid w:val="16A66D38"/>
    <w:rsid w:val="16AB3EC2"/>
    <w:rsid w:val="16AD3796"/>
    <w:rsid w:val="16CD208A"/>
    <w:rsid w:val="16CF17F9"/>
    <w:rsid w:val="16D40723"/>
    <w:rsid w:val="16D552BE"/>
    <w:rsid w:val="16DE0271"/>
    <w:rsid w:val="16DF3601"/>
    <w:rsid w:val="16EA353D"/>
    <w:rsid w:val="16F04F52"/>
    <w:rsid w:val="16F1182C"/>
    <w:rsid w:val="16F5513D"/>
    <w:rsid w:val="17215F32"/>
    <w:rsid w:val="172304D9"/>
    <w:rsid w:val="1728317B"/>
    <w:rsid w:val="17343EB7"/>
    <w:rsid w:val="17435EA8"/>
    <w:rsid w:val="174C3439"/>
    <w:rsid w:val="175E3EB2"/>
    <w:rsid w:val="176D73C9"/>
    <w:rsid w:val="177366C3"/>
    <w:rsid w:val="177E19CC"/>
    <w:rsid w:val="1787379F"/>
    <w:rsid w:val="178C4EFF"/>
    <w:rsid w:val="17A252C5"/>
    <w:rsid w:val="17AA1883"/>
    <w:rsid w:val="17B92B0F"/>
    <w:rsid w:val="17BF5E77"/>
    <w:rsid w:val="17CB2A26"/>
    <w:rsid w:val="17F6539C"/>
    <w:rsid w:val="17F673BF"/>
    <w:rsid w:val="17F87376"/>
    <w:rsid w:val="18016BC3"/>
    <w:rsid w:val="1805773B"/>
    <w:rsid w:val="180766EA"/>
    <w:rsid w:val="180816D7"/>
    <w:rsid w:val="181A12FF"/>
    <w:rsid w:val="181F6C3F"/>
    <w:rsid w:val="18335F1D"/>
    <w:rsid w:val="185F31F9"/>
    <w:rsid w:val="186D3093"/>
    <w:rsid w:val="18763093"/>
    <w:rsid w:val="188565A9"/>
    <w:rsid w:val="188624F1"/>
    <w:rsid w:val="18914C77"/>
    <w:rsid w:val="189A5F9C"/>
    <w:rsid w:val="18B657DE"/>
    <w:rsid w:val="18B84674"/>
    <w:rsid w:val="18BB4420"/>
    <w:rsid w:val="18C35EEC"/>
    <w:rsid w:val="18D42D03"/>
    <w:rsid w:val="18D524FF"/>
    <w:rsid w:val="18F0025E"/>
    <w:rsid w:val="190B34C0"/>
    <w:rsid w:val="192D02CF"/>
    <w:rsid w:val="19305591"/>
    <w:rsid w:val="19333420"/>
    <w:rsid w:val="19461C80"/>
    <w:rsid w:val="194A677A"/>
    <w:rsid w:val="194F441F"/>
    <w:rsid w:val="195153EC"/>
    <w:rsid w:val="195B5909"/>
    <w:rsid w:val="195C76F5"/>
    <w:rsid w:val="19686F0A"/>
    <w:rsid w:val="1979688F"/>
    <w:rsid w:val="19944C5E"/>
    <w:rsid w:val="19D65715"/>
    <w:rsid w:val="19DB3727"/>
    <w:rsid w:val="19DD5231"/>
    <w:rsid w:val="19E50760"/>
    <w:rsid w:val="19EB65F6"/>
    <w:rsid w:val="1A085187"/>
    <w:rsid w:val="1A0A0EFF"/>
    <w:rsid w:val="1A0D5579"/>
    <w:rsid w:val="1A176F7B"/>
    <w:rsid w:val="1A1B39C8"/>
    <w:rsid w:val="1A2C607F"/>
    <w:rsid w:val="1A324A5C"/>
    <w:rsid w:val="1A4174E9"/>
    <w:rsid w:val="1A4268EB"/>
    <w:rsid w:val="1A444646"/>
    <w:rsid w:val="1A4A5BF4"/>
    <w:rsid w:val="1A4C0878"/>
    <w:rsid w:val="1A4E703E"/>
    <w:rsid w:val="1A4F06E6"/>
    <w:rsid w:val="1A5D4E68"/>
    <w:rsid w:val="1A641B0A"/>
    <w:rsid w:val="1A652887"/>
    <w:rsid w:val="1A854B6F"/>
    <w:rsid w:val="1A91517D"/>
    <w:rsid w:val="1A9539EA"/>
    <w:rsid w:val="1AA94BBC"/>
    <w:rsid w:val="1AAE793C"/>
    <w:rsid w:val="1AB678A0"/>
    <w:rsid w:val="1ABC1257"/>
    <w:rsid w:val="1ABD47EB"/>
    <w:rsid w:val="1ACF2B3C"/>
    <w:rsid w:val="1AE5601C"/>
    <w:rsid w:val="1AE6090D"/>
    <w:rsid w:val="1AE96C61"/>
    <w:rsid w:val="1AEB18FC"/>
    <w:rsid w:val="1AEB6F83"/>
    <w:rsid w:val="1AF916A0"/>
    <w:rsid w:val="1B0F0EC3"/>
    <w:rsid w:val="1B1453A9"/>
    <w:rsid w:val="1B2A2887"/>
    <w:rsid w:val="1B35288D"/>
    <w:rsid w:val="1B397375"/>
    <w:rsid w:val="1B4D379A"/>
    <w:rsid w:val="1B50328A"/>
    <w:rsid w:val="1B516A8C"/>
    <w:rsid w:val="1B5254DB"/>
    <w:rsid w:val="1B6E277A"/>
    <w:rsid w:val="1B7D4618"/>
    <w:rsid w:val="1B866CEA"/>
    <w:rsid w:val="1B903686"/>
    <w:rsid w:val="1B920893"/>
    <w:rsid w:val="1B9C64CF"/>
    <w:rsid w:val="1BA23AE5"/>
    <w:rsid w:val="1BA84C9C"/>
    <w:rsid w:val="1BAC3A71"/>
    <w:rsid w:val="1BBC011B"/>
    <w:rsid w:val="1BC711E2"/>
    <w:rsid w:val="1BCF14F5"/>
    <w:rsid w:val="1BDD3347"/>
    <w:rsid w:val="1BE35EAC"/>
    <w:rsid w:val="1BF63E31"/>
    <w:rsid w:val="1C0C7B45"/>
    <w:rsid w:val="1C267AD3"/>
    <w:rsid w:val="1C547A87"/>
    <w:rsid w:val="1C627CBA"/>
    <w:rsid w:val="1C6F0061"/>
    <w:rsid w:val="1C700A1B"/>
    <w:rsid w:val="1C712C07"/>
    <w:rsid w:val="1C76287C"/>
    <w:rsid w:val="1C811F12"/>
    <w:rsid w:val="1C884B0B"/>
    <w:rsid w:val="1C9C41F5"/>
    <w:rsid w:val="1CA13D9D"/>
    <w:rsid w:val="1CA55094"/>
    <w:rsid w:val="1CA64E23"/>
    <w:rsid w:val="1CB6040E"/>
    <w:rsid w:val="1CB658DD"/>
    <w:rsid w:val="1CCB7BBA"/>
    <w:rsid w:val="1CDB0F1C"/>
    <w:rsid w:val="1CEE6C65"/>
    <w:rsid w:val="1CF55A30"/>
    <w:rsid w:val="1D013168"/>
    <w:rsid w:val="1D216B94"/>
    <w:rsid w:val="1D230C56"/>
    <w:rsid w:val="1D3732B8"/>
    <w:rsid w:val="1D4D182F"/>
    <w:rsid w:val="1D541680"/>
    <w:rsid w:val="1D571D43"/>
    <w:rsid w:val="1D6B4929"/>
    <w:rsid w:val="1D6B6159"/>
    <w:rsid w:val="1D7026E4"/>
    <w:rsid w:val="1D7437B5"/>
    <w:rsid w:val="1D7B1190"/>
    <w:rsid w:val="1D836BA8"/>
    <w:rsid w:val="1D895C34"/>
    <w:rsid w:val="1D8A6212"/>
    <w:rsid w:val="1D9B6856"/>
    <w:rsid w:val="1D9C27B6"/>
    <w:rsid w:val="1DD86BC6"/>
    <w:rsid w:val="1DE228BA"/>
    <w:rsid w:val="1DED1FB5"/>
    <w:rsid w:val="1DED6B6E"/>
    <w:rsid w:val="1DFC4F05"/>
    <w:rsid w:val="1E0A5106"/>
    <w:rsid w:val="1E120363"/>
    <w:rsid w:val="1E1D0604"/>
    <w:rsid w:val="1E276D44"/>
    <w:rsid w:val="1E312EFF"/>
    <w:rsid w:val="1E334EC9"/>
    <w:rsid w:val="1E3D5D47"/>
    <w:rsid w:val="1E3E6B0B"/>
    <w:rsid w:val="1E40063E"/>
    <w:rsid w:val="1E442438"/>
    <w:rsid w:val="1E507B43"/>
    <w:rsid w:val="1E517DA2"/>
    <w:rsid w:val="1E5719EB"/>
    <w:rsid w:val="1E573AD0"/>
    <w:rsid w:val="1E5C4BF8"/>
    <w:rsid w:val="1E6C2189"/>
    <w:rsid w:val="1E7E3C6A"/>
    <w:rsid w:val="1E8314F2"/>
    <w:rsid w:val="1E89470F"/>
    <w:rsid w:val="1EA504F9"/>
    <w:rsid w:val="1EC058C2"/>
    <w:rsid w:val="1EC65243"/>
    <w:rsid w:val="1ED1485B"/>
    <w:rsid w:val="1ED65854"/>
    <w:rsid w:val="1EDC63B8"/>
    <w:rsid w:val="1EDE58F5"/>
    <w:rsid w:val="1EF6578A"/>
    <w:rsid w:val="1EFA19A2"/>
    <w:rsid w:val="1F161A25"/>
    <w:rsid w:val="1F1B04C0"/>
    <w:rsid w:val="1F501AAA"/>
    <w:rsid w:val="1F5B0205"/>
    <w:rsid w:val="1F676579"/>
    <w:rsid w:val="1F6D7F66"/>
    <w:rsid w:val="1F702DEB"/>
    <w:rsid w:val="1F7655F8"/>
    <w:rsid w:val="1F8B2AE2"/>
    <w:rsid w:val="1F9F4363"/>
    <w:rsid w:val="1FB01CE3"/>
    <w:rsid w:val="1FBE07C2"/>
    <w:rsid w:val="1FC44F0D"/>
    <w:rsid w:val="1FCA62C1"/>
    <w:rsid w:val="1FD2461D"/>
    <w:rsid w:val="1FE808FB"/>
    <w:rsid w:val="1FF13094"/>
    <w:rsid w:val="1FFD0F33"/>
    <w:rsid w:val="1FFE5062"/>
    <w:rsid w:val="200C25DC"/>
    <w:rsid w:val="20196340"/>
    <w:rsid w:val="20213761"/>
    <w:rsid w:val="202B1F1B"/>
    <w:rsid w:val="20374201"/>
    <w:rsid w:val="20452C91"/>
    <w:rsid w:val="204F2FC0"/>
    <w:rsid w:val="20502D33"/>
    <w:rsid w:val="20571C5D"/>
    <w:rsid w:val="205C0073"/>
    <w:rsid w:val="205F5258"/>
    <w:rsid w:val="206913C6"/>
    <w:rsid w:val="206C3993"/>
    <w:rsid w:val="207552E0"/>
    <w:rsid w:val="209E23A2"/>
    <w:rsid w:val="20AC5470"/>
    <w:rsid w:val="20B824BA"/>
    <w:rsid w:val="20C04A0E"/>
    <w:rsid w:val="20C370DC"/>
    <w:rsid w:val="20C855FB"/>
    <w:rsid w:val="20DB5446"/>
    <w:rsid w:val="20E20153"/>
    <w:rsid w:val="20E56222"/>
    <w:rsid w:val="20F65025"/>
    <w:rsid w:val="21007DA9"/>
    <w:rsid w:val="21026DD4"/>
    <w:rsid w:val="21087D15"/>
    <w:rsid w:val="211226EF"/>
    <w:rsid w:val="211B0084"/>
    <w:rsid w:val="212B02E9"/>
    <w:rsid w:val="21346E7A"/>
    <w:rsid w:val="213A24E7"/>
    <w:rsid w:val="215A7667"/>
    <w:rsid w:val="217A4BBD"/>
    <w:rsid w:val="21853DE3"/>
    <w:rsid w:val="21882BCE"/>
    <w:rsid w:val="219D0C9F"/>
    <w:rsid w:val="21AA36F4"/>
    <w:rsid w:val="21BD3D14"/>
    <w:rsid w:val="21C70B5D"/>
    <w:rsid w:val="21D07567"/>
    <w:rsid w:val="21FA7BD8"/>
    <w:rsid w:val="21FD700E"/>
    <w:rsid w:val="220D4423"/>
    <w:rsid w:val="220D482D"/>
    <w:rsid w:val="222F1E4B"/>
    <w:rsid w:val="22384334"/>
    <w:rsid w:val="223C0D5B"/>
    <w:rsid w:val="223F1029"/>
    <w:rsid w:val="224F6049"/>
    <w:rsid w:val="2252030F"/>
    <w:rsid w:val="22573150"/>
    <w:rsid w:val="225C2514"/>
    <w:rsid w:val="225F5B68"/>
    <w:rsid w:val="22B1032D"/>
    <w:rsid w:val="22B96202"/>
    <w:rsid w:val="22BA16A4"/>
    <w:rsid w:val="22BA3D21"/>
    <w:rsid w:val="22BC7BAD"/>
    <w:rsid w:val="22C647D7"/>
    <w:rsid w:val="22D6248F"/>
    <w:rsid w:val="22DE4779"/>
    <w:rsid w:val="22E36556"/>
    <w:rsid w:val="22E91FFA"/>
    <w:rsid w:val="22EA5D72"/>
    <w:rsid w:val="22F65AE2"/>
    <w:rsid w:val="22F741D0"/>
    <w:rsid w:val="23005249"/>
    <w:rsid w:val="23134566"/>
    <w:rsid w:val="2318468D"/>
    <w:rsid w:val="231E28F6"/>
    <w:rsid w:val="232E7E80"/>
    <w:rsid w:val="233C481F"/>
    <w:rsid w:val="233D609E"/>
    <w:rsid w:val="234A03BA"/>
    <w:rsid w:val="234D1182"/>
    <w:rsid w:val="236F5942"/>
    <w:rsid w:val="23813E0A"/>
    <w:rsid w:val="238227AC"/>
    <w:rsid w:val="23940E02"/>
    <w:rsid w:val="23A6188A"/>
    <w:rsid w:val="23AA0FEC"/>
    <w:rsid w:val="23AC2C4F"/>
    <w:rsid w:val="23BB4AC7"/>
    <w:rsid w:val="23BC37D5"/>
    <w:rsid w:val="23BE65DB"/>
    <w:rsid w:val="23C42FC5"/>
    <w:rsid w:val="23CB5044"/>
    <w:rsid w:val="23D700A4"/>
    <w:rsid w:val="23ED5B1A"/>
    <w:rsid w:val="24127563"/>
    <w:rsid w:val="241339C5"/>
    <w:rsid w:val="24150BCD"/>
    <w:rsid w:val="241A61E3"/>
    <w:rsid w:val="24397C3A"/>
    <w:rsid w:val="243A0981"/>
    <w:rsid w:val="2446522A"/>
    <w:rsid w:val="24480FA2"/>
    <w:rsid w:val="24663734"/>
    <w:rsid w:val="24676B48"/>
    <w:rsid w:val="24687577"/>
    <w:rsid w:val="246A731A"/>
    <w:rsid w:val="246C12D1"/>
    <w:rsid w:val="246D4C40"/>
    <w:rsid w:val="248069EE"/>
    <w:rsid w:val="24855710"/>
    <w:rsid w:val="24976014"/>
    <w:rsid w:val="24A713AF"/>
    <w:rsid w:val="24C07AF8"/>
    <w:rsid w:val="24C90335"/>
    <w:rsid w:val="24DB01D6"/>
    <w:rsid w:val="24F33E88"/>
    <w:rsid w:val="24F44686"/>
    <w:rsid w:val="25010DB4"/>
    <w:rsid w:val="250E3F9A"/>
    <w:rsid w:val="253357AE"/>
    <w:rsid w:val="25411B05"/>
    <w:rsid w:val="254479BB"/>
    <w:rsid w:val="25470C0F"/>
    <w:rsid w:val="255701E1"/>
    <w:rsid w:val="2560478B"/>
    <w:rsid w:val="256801F3"/>
    <w:rsid w:val="256B13EC"/>
    <w:rsid w:val="257C268E"/>
    <w:rsid w:val="2587130C"/>
    <w:rsid w:val="25910727"/>
    <w:rsid w:val="25965FB8"/>
    <w:rsid w:val="259B0621"/>
    <w:rsid w:val="259D2255"/>
    <w:rsid w:val="259E4449"/>
    <w:rsid w:val="25A75B6C"/>
    <w:rsid w:val="25B1070F"/>
    <w:rsid w:val="25B927CB"/>
    <w:rsid w:val="25BC181F"/>
    <w:rsid w:val="25C1725E"/>
    <w:rsid w:val="25C775C0"/>
    <w:rsid w:val="25CF23DC"/>
    <w:rsid w:val="25D36E8D"/>
    <w:rsid w:val="25EB7E37"/>
    <w:rsid w:val="25ED0053"/>
    <w:rsid w:val="25EE5B79"/>
    <w:rsid w:val="25F840E7"/>
    <w:rsid w:val="25FB16E4"/>
    <w:rsid w:val="26095B6C"/>
    <w:rsid w:val="261238C9"/>
    <w:rsid w:val="261918C2"/>
    <w:rsid w:val="26355556"/>
    <w:rsid w:val="263B0A83"/>
    <w:rsid w:val="263F509A"/>
    <w:rsid w:val="264D0AF2"/>
    <w:rsid w:val="26577B98"/>
    <w:rsid w:val="265C232B"/>
    <w:rsid w:val="265D05FD"/>
    <w:rsid w:val="26772B46"/>
    <w:rsid w:val="26853580"/>
    <w:rsid w:val="268A3AF4"/>
    <w:rsid w:val="269639E3"/>
    <w:rsid w:val="26A2076B"/>
    <w:rsid w:val="26AD77E2"/>
    <w:rsid w:val="26BA34D0"/>
    <w:rsid w:val="26C62652"/>
    <w:rsid w:val="26CB40BE"/>
    <w:rsid w:val="26CF5505"/>
    <w:rsid w:val="26D26BAE"/>
    <w:rsid w:val="26E1123A"/>
    <w:rsid w:val="26F74BA3"/>
    <w:rsid w:val="26F92DEF"/>
    <w:rsid w:val="27046C92"/>
    <w:rsid w:val="27055EFE"/>
    <w:rsid w:val="270D3930"/>
    <w:rsid w:val="271B0BF0"/>
    <w:rsid w:val="271B20BE"/>
    <w:rsid w:val="2738423C"/>
    <w:rsid w:val="273B4DEE"/>
    <w:rsid w:val="2740505B"/>
    <w:rsid w:val="27464B50"/>
    <w:rsid w:val="2747574B"/>
    <w:rsid w:val="2756509C"/>
    <w:rsid w:val="27651E6B"/>
    <w:rsid w:val="276A5816"/>
    <w:rsid w:val="27755C75"/>
    <w:rsid w:val="277D0EAD"/>
    <w:rsid w:val="27814151"/>
    <w:rsid w:val="278248AF"/>
    <w:rsid w:val="278F089F"/>
    <w:rsid w:val="279A6CF1"/>
    <w:rsid w:val="27A60298"/>
    <w:rsid w:val="27C6290A"/>
    <w:rsid w:val="27E823ED"/>
    <w:rsid w:val="27E95A90"/>
    <w:rsid w:val="27F24E2A"/>
    <w:rsid w:val="28110042"/>
    <w:rsid w:val="28113C64"/>
    <w:rsid w:val="281432D7"/>
    <w:rsid w:val="28175965"/>
    <w:rsid w:val="28196D3A"/>
    <w:rsid w:val="281C69CE"/>
    <w:rsid w:val="2843726D"/>
    <w:rsid w:val="28500554"/>
    <w:rsid w:val="28612632"/>
    <w:rsid w:val="28725D90"/>
    <w:rsid w:val="28740FEB"/>
    <w:rsid w:val="288602EB"/>
    <w:rsid w:val="288C1EDF"/>
    <w:rsid w:val="288C5936"/>
    <w:rsid w:val="28AB403A"/>
    <w:rsid w:val="28B10F71"/>
    <w:rsid w:val="28BB5CF5"/>
    <w:rsid w:val="28C07BBC"/>
    <w:rsid w:val="28CE4591"/>
    <w:rsid w:val="28D252DE"/>
    <w:rsid w:val="28E30356"/>
    <w:rsid w:val="28E82D54"/>
    <w:rsid w:val="28EF6D1E"/>
    <w:rsid w:val="28F12D2F"/>
    <w:rsid w:val="28F87C22"/>
    <w:rsid w:val="2913437C"/>
    <w:rsid w:val="29172B7C"/>
    <w:rsid w:val="29190237"/>
    <w:rsid w:val="2919115F"/>
    <w:rsid w:val="29271A16"/>
    <w:rsid w:val="2932229D"/>
    <w:rsid w:val="2933509A"/>
    <w:rsid w:val="2946232A"/>
    <w:rsid w:val="29490099"/>
    <w:rsid w:val="29494B17"/>
    <w:rsid w:val="294B76D0"/>
    <w:rsid w:val="2958381F"/>
    <w:rsid w:val="295A3230"/>
    <w:rsid w:val="295A38A8"/>
    <w:rsid w:val="295B1778"/>
    <w:rsid w:val="29626662"/>
    <w:rsid w:val="29707F5B"/>
    <w:rsid w:val="298135B3"/>
    <w:rsid w:val="298E20EC"/>
    <w:rsid w:val="299564DF"/>
    <w:rsid w:val="299D1B04"/>
    <w:rsid w:val="29AC2228"/>
    <w:rsid w:val="29B010AD"/>
    <w:rsid w:val="29C16F63"/>
    <w:rsid w:val="29C65846"/>
    <w:rsid w:val="29D579B9"/>
    <w:rsid w:val="29DB4666"/>
    <w:rsid w:val="29DC7048"/>
    <w:rsid w:val="29DE4BC5"/>
    <w:rsid w:val="29F80C46"/>
    <w:rsid w:val="2A051B5E"/>
    <w:rsid w:val="2A100BAF"/>
    <w:rsid w:val="2A1B5161"/>
    <w:rsid w:val="2A1F2894"/>
    <w:rsid w:val="2A242C60"/>
    <w:rsid w:val="2A263B34"/>
    <w:rsid w:val="2A3505EE"/>
    <w:rsid w:val="2A3A75DF"/>
    <w:rsid w:val="2A3C383C"/>
    <w:rsid w:val="2A4F2CFB"/>
    <w:rsid w:val="2A5073B6"/>
    <w:rsid w:val="2A532BEF"/>
    <w:rsid w:val="2A58590D"/>
    <w:rsid w:val="2A5A22F9"/>
    <w:rsid w:val="2A5A6DE8"/>
    <w:rsid w:val="2A5D1CE6"/>
    <w:rsid w:val="2A773AAA"/>
    <w:rsid w:val="2A784A6D"/>
    <w:rsid w:val="2A785045"/>
    <w:rsid w:val="2A7A458F"/>
    <w:rsid w:val="2A81194E"/>
    <w:rsid w:val="2A921A5D"/>
    <w:rsid w:val="2A946CEF"/>
    <w:rsid w:val="2AA72CAE"/>
    <w:rsid w:val="2AB45BF8"/>
    <w:rsid w:val="2AB92391"/>
    <w:rsid w:val="2ABA427C"/>
    <w:rsid w:val="2ABC5771"/>
    <w:rsid w:val="2ABC6246"/>
    <w:rsid w:val="2AC44A4D"/>
    <w:rsid w:val="2AC86999"/>
    <w:rsid w:val="2ACB2DA3"/>
    <w:rsid w:val="2ACE106F"/>
    <w:rsid w:val="2ADF3136"/>
    <w:rsid w:val="2AE049C1"/>
    <w:rsid w:val="2AF266A1"/>
    <w:rsid w:val="2AF47187"/>
    <w:rsid w:val="2AFA13D9"/>
    <w:rsid w:val="2AFB6D6E"/>
    <w:rsid w:val="2AFE23BA"/>
    <w:rsid w:val="2B011EAB"/>
    <w:rsid w:val="2B035C23"/>
    <w:rsid w:val="2B2838DB"/>
    <w:rsid w:val="2B2F07C6"/>
    <w:rsid w:val="2B304E37"/>
    <w:rsid w:val="2B3854BA"/>
    <w:rsid w:val="2B3D0008"/>
    <w:rsid w:val="2B3E4EAD"/>
    <w:rsid w:val="2B483D68"/>
    <w:rsid w:val="2B4C59F6"/>
    <w:rsid w:val="2B6462F7"/>
    <w:rsid w:val="2B68600A"/>
    <w:rsid w:val="2B762899"/>
    <w:rsid w:val="2B8F74B6"/>
    <w:rsid w:val="2B954BE4"/>
    <w:rsid w:val="2B964082"/>
    <w:rsid w:val="2B9E6147"/>
    <w:rsid w:val="2BA07916"/>
    <w:rsid w:val="2BA20995"/>
    <w:rsid w:val="2BA81B0F"/>
    <w:rsid w:val="2BAC0068"/>
    <w:rsid w:val="2BC90C1A"/>
    <w:rsid w:val="2BD27F42"/>
    <w:rsid w:val="2BDB6E80"/>
    <w:rsid w:val="2BDC0815"/>
    <w:rsid w:val="2BF30085"/>
    <w:rsid w:val="2C03153F"/>
    <w:rsid w:val="2C067680"/>
    <w:rsid w:val="2C067FA2"/>
    <w:rsid w:val="2C0906FC"/>
    <w:rsid w:val="2C095027"/>
    <w:rsid w:val="2C1C02EB"/>
    <w:rsid w:val="2C1D4AC2"/>
    <w:rsid w:val="2C277C1E"/>
    <w:rsid w:val="2C285D56"/>
    <w:rsid w:val="2C2A12C3"/>
    <w:rsid w:val="2C33078A"/>
    <w:rsid w:val="2C425A19"/>
    <w:rsid w:val="2C4E2ECE"/>
    <w:rsid w:val="2C5030EA"/>
    <w:rsid w:val="2C515720"/>
    <w:rsid w:val="2C554FCF"/>
    <w:rsid w:val="2C5661E7"/>
    <w:rsid w:val="2C57473B"/>
    <w:rsid w:val="2C58761C"/>
    <w:rsid w:val="2C647926"/>
    <w:rsid w:val="2C6F33A7"/>
    <w:rsid w:val="2C755BD2"/>
    <w:rsid w:val="2C761602"/>
    <w:rsid w:val="2C8B72DB"/>
    <w:rsid w:val="2C9436E4"/>
    <w:rsid w:val="2C984B7C"/>
    <w:rsid w:val="2CA74EC0"/>
    <w:rsid w:val="2CAA23A2"/>
    <w:rsid w:val="2CB0110E"/>
    <w:rsid w:val="2CBE3596"/>
    <w:rsid w:val="2CD7490B"/>
    <w:rsid w:val="2CDC08C3"/>
    <w:rsid w:val="2CE13487"/>
    <w:rsid w:val="2CE61358"/>
    <w:rsid w:val="2CFB12A7"/>
    <w:rsid w:val="2D023258"/>
    <w:rsid w:val="2D0B06D5"/>
    <w:rsid w:val="2D1666C2"/>
    <w:rsid w:val="2D224E4B"/>
    <w:rsid w:val="2D241F6F"/>
    <w:rsid w:val="2D260856"/>
    <w:rsid w:val="2D29619A"/>
    <w:rsid w:val="2D3A12E8"/>
    <w:rsid w:val="2D4E77C4"/>
    <w:rsid w:val="2D51322D"/>
    <w:rsid w:val="2D672540"/>
    <w:rsid w:val="2D7A0C46"/>
    <w:rsid w:val="2D850B71"/>
    <w:rsid w:val="2D856DC3"/>
    <w:rsid w:val="2D8D3ECA"/>
    <w:rsid w:val="2DAB095D"/>
    <w:rsid w:val="2DAF35F6"/>
    <w:rsid w:val="2DB02AA8"/>
    <w:rsid w:val="2DB77D42"/>
    <w:rsid w:val="2DBA15FF"/>
    <w:rsid w:val="2DC30708"/>
    <w:rsid w:val="2DC77353"/>
    <w:rsid w:val="2DCD5211"/>
    <w:rsid w:val="2DDF3AA3"/>
    <w:rsid w:val="2DE27D71"/>
    <w:rsid w:val="2DE53A2E"/>
    <w:rsid w:val="2E052AFF"/>
    <w:rsid w:val="2E196594"/>
    <w:rsid w:val="2E360490"/>
    <w:rsid w:val="2E3E6096"/>
    <w:rsid w:val="2E491967"/>
    <w:rsid w:val="2E5C3BB9"/>
    <w:rsid w:val="2E5F5866"/>
    <w:rsid w:val="2E6A05D4"/>
    <w:rsid w:val="2E6C6104"/>
    <w:rsid w:val="2E6F1A58"/>
    <w:rsid w:val="2E995ED4"/>
    <w:rsid w:val="2E9A30C2"/>
    <w:rsid w:val="2EB53BC9"/>
    <w:rsid w:val="2EC67E4A"/>
    <w:rsid w:val="2ED6488E"/>
    <w:rsid w:val="2EE750AF"/>
    <w:rsid w:val="2EF1451A"/>
    <w:rsid w:val="2EF22236"/>
    <w:rsid w:val="2EF30C1E"/>
    <w:rsid w:val="2F000DF7"/>
    <w:rsid w:val="2F0876F3"/>
    <w:rsid w:val="2F11754B"/>
    <w:rsid w:val="2F1E6A16"/>
    <w:rsid w:val="2F213B08"/>
    <w:rsid w:val="2F266D26"/>
    <w:rsid w:val="2F347BE9"/>
    <w:rsid w:val="2F3C036A"/>
    <w:rsid w:val="2F6702D2"/>
    <w:rsid w:val="2F723377"/>
    <w:rsid w:val="2F746B54"/>
    <w:rsid w:val="2F7D3C43"/>
    <w:rsid w:val="2FA71273"/>
    <w:rsid w:val="2FB617AD"/>
    <w:rsid w:val="2FBC2844"/>
    <w:rsid w:val="2FE95EC5"/>
    <w:rsid w:val="2FF4346C"/>
    <w:rsid w:val="2FF87D20"/>
    <w:rsid w:val="30014464"/>
    <w:rsid w:val="30066ACF"/>
    <w:rsid w:val="300A4894"/>
    <w:rsid w:val="300C303E"/>
    <w:rsid w:val="30124D43"/>
    <w:rsid w:val="301475DF"/>
    <w:rsid w:val="3016269E"/>
    <w:rsid w:val="30280028"/>
    <w:rsid w:val="303835A2"/>
    <w:rsid w:val="303F76FD"/>
    <w:rsid w:val="30550CCF"/>
    <w:rsid w:val="30643C9F"/>
    <w:rsid w:val="306939D7"/>
    <w:rsid w:val="30785A62"/>
    <w:rsid w:val="307E3178"/>
    <w:rsid w:val="308D5B3E"/>
    <w:rsid w:val="30913062"/>
    <w:rsid w:val="30984984"/>
    <w:rsid w:val="30AC1E8E"/>
    <w:rsid w:val="30C7305D"/>
    <w:rsid w:val="30CD2B27"/>
    <w:rsid w:val="30CD498D"/>
    <w:rsid w:val="30CE6CD3"/>
    <w:rsid w:val="30DA11D4"/>
    <w:rsid w:val="30EE1123"/>
    <w:rsid w:val="30EF681F"/>
    <w:rsid w:val="310426F5"/>
    <w:rsid w:val="3106032D"/>
    <w:rsid w:val="310B30BF"/>
    <w:rsid w:val="313034EA"/>
    <w:rsid w:val="31322C24"/>
    <w:rsid w:val="31436D79"/>
    <w:rsid w:val="31462D0D"/>
    <w:rsid w:val="31654C7A"/>
    <w:rsid w:val="31675125"/>
    <w:rsid w:val="31754186"/>
    <w:rsid w:val="317C228B"/>
    <w:rsid w:val="31837ABD"/>
    <w:rsid w:val="318555E4"/>
    <w:rsid w:val="31870BEC"/>
    <w:rsid w:val="319D5A1B"/>
    <w:rsid w:val="31A02F0F"/>
    <w:rsid w:val="31A812D2"/>
    <w:rsid w:val="31AA45C6"/>
    <w:rsid w:val="31AB2F9D"/>
    <w:rsid w:val="31B23EFF"/>
    <w:rsid w:val="31B9528D"/>
    <w:rsid w:val="31BB7257"/>
    <w:rsid w:val="31CA18F6"/>
    <w:rsid w:val="31CB61B0"/>
    <w:rsid w:val="31CD01BB"/>
    <w:rsid w:val="31D16180"/>
    <w:rsid w:val="31DB1068"/>
    <w:rsid w:val="31E42732"/>
    <w:rsid w:val="31E83DC4"/>
    <w:rsid w:val="31EA3699"/>
    <w:rsid w:val="31EB27BB"/>
    <w:rsid w:val="31EE0063"/>
    <w:rsid w:val="31F245F2"/>
    <w:rsid w:val="31F76F4A"/>
    <w:rsid w:val="31F819A2"/>
    <w:rsid w:val="32076527"/>
    <w:rsid w:val="320D4D71"/>
    <w:rsid w:val="32105FA2"/>
    <w:rsid w:val="322007B0"/>
    <w:rsid w:val="322272D6"/>
    <w:rsid w:val="32236BAB"/>
    <w:rsid w:val="322B677B"/>
    <w:rsid w:val="324620CD"/>
    <w:rsid w:val="3246740A"/>
    <w:rsid w:val="325B4596"/>
    <w:rsid w:val="32673E2A"/>
    <w:rsid w:val="327D55AE"/>
    <w:rsid w:val="327F64D7"/>
    <w:rsid w:val="32A343CF"/>
    <w:rsid w:val="32A366B2"/>
    <w:rsid w:val="32B06690"/>
    <w:rsid w:val="32BC3287"/>
    <w:rsid w:val="32C74A17"/>
    <w:rsid w:val="32CE77C6"/>
    <w:rsid w:val="32D16607"/>
    <w:rsid w:val="32DD0106"/>
    <w:rsid w:val="32EB368F"/>
    <w:rsid w:val="32F475D7"/>
    <w:rsid w:val="33152997"/>
    <w:rsid w:val="331C1F78"/>
    <w:rsid w:val="332E4F1D"/>
    <w:rsid w:val="333C76D0"/>
    <w:rsid w:val="33412C87"/>
    <w:rsid w:val="334A204D"/>
    <w:rsid w:val="334F181E"/>
    <w:rsid w:val="336048CA"/>
    <w:rsid w:val="336F4AF9"/>
    <w:rsid w:val="337B5D01"/>
    <w:rsid w:val="337C47C4"/>
    <w:rsid w:val="3381627F"/>
    <w:rsid w:val="338964EA"/>
    <w:rsid w:val="338F0425"/>
    <w:rsid w:val="33A3781F"/>
    <w:rsid w:val="33AB50A9"/>
    <w:rsid w:val="33D8534E"/>
    <w:rsid w:val="33FF778B"/>
    <w:rsid w:val="340B09BF"/>
    <w:rsid w:val="340C5B48"/>
    <w:rsid w:val="340D7B12"/>
    <w:rsid w:val="340E2AF1"/>
    <w:rsid w:val="34293777"/>
    <w:rsid w:val="343C4A44"/>
    <w:rsid w:val="344624A2"/>
    <w:rsid w:val="344838C6"/>
    <w:rsid w:val="34595660"/>
    <w:rsid w:val="345F1031"/>
    <w:rsid w:val="34614056"/>
    <w:rsid w:val="34692F9B"/>
    <w:rsid w:val="346A02A0"/>
    <w:rsid w:val="34741598"/>
    <w:rsid w:val="3475776A"/>
    <w:rsid w:val="34AD1046"/>
    <w:rsid w:val="34BE44CC"/>
    <w:rsid w:val="34C22FEE"/>
    <w:rsid w:val="34C46BD2"/>
    <w:rsid w:val="34DB376C"/>
    <w:rsid w:val="34DD74E5"/>
    <w:rsid w:val="34DF6416"/>
    <w:rsid w:val="34EA3DAB"/>
    <w:rsid w:val="34FB200A"/>
    <w:rsid w:val="34FD3663"/>
    <w:rsid w:val="34FF2530"/>
    <w:rsid w:val="350C08BE"/>
    <w:rsid w:val="35151DC2"/>
    <w:rsid w:val="351E54D3"/>
    <w:rsid w:val="35215A7D"/>
    <w:rsid w:val="353466F6"/>
    <w:rsid w:val="35352E7D"/>
    <w:rsid w:val="353B4E41"/>
    <w:rsid w:val="353C245D"/>
    <w:rsid w:val="353D4770"/>
    <w:rsid w:val="35481956"/>
    <w:rsid w:val="355D3D4C"/>
    <w:rsid w:val="35700877"/>
    <w:rsid w:val="357511A0"/>
    <w:rsid w:val="358E0630"/>
    <w:rsid w:val="358E6810"/>
    <w:rsid w:val="35922828"/>
    <w:rsid w:val="359D5D97"/>
    <w:rsid w:val="35C02AF6"/>
    <w:rsid w:val="35CC7BF1"/>
    <w:rsid w:val="35E33E45"/>
    <w:rsid w:val="35F55E8D"/>
    <w:rsid w:val="361C069D"/>
    <w:rsid w:val="36203B2D"/>
    <w:rsid w:val="362E701C"/>
    <w:rsid w:val="363C00BB"/>
    <w:rsid w:val="363F162B"/>
    <w:rsid w:val="36632EAF"/>
    <w:rsid w:val="36650D34"/>
    <w:rsid w:val="36656E4D"/>
    <w:rsid w:val="366652B8"/>
    <w:rsid w:val="36776ED9"/>
    <w:rsid w:val="36897924"/>
    <w:rsid w:val="36B16715"/>
    <w:rsid w:val="36D05553"/>
    <w:rsid w:val="36D44054"/>
    <w:rsid w:val="36DA573B"/>
    <w:rsid w:val="36EE6ED5"/>
    <w:rsid w:val="36FC6348"/>
    <w:rsid w:val="3701778A"/>
    <w:rsid w:val="3727713D"/>
    <w:rsid w:val="37294C63"/>
    <w:rsid w:val="372A7722"/>
    <w:rsid w:val="372E16F2"/>
    <w:rsid w:val="37311447"/>
    <w:rsid w:val="37357164"/>
    <w:rsid w:val="37387428"/>
    <w:rsid w:val="373C5B22"/>
    <w:rsid w:val="376F1D20"/>
    <w:rsid w:val="377650DA"/>
    <w:rsid w:val="378A1615"/>
    <w:rsid w:val="378F2B62"/>
    <w:rsid w:val="37C07B1C"/>
    <w:rsid w:val="37E33064"/>
    <w:rsid w:val="37FA6D99"/>
    <w:rsid w:val="37FB67E5"/>
    <w:rsid w:val="37FE753F"/>
    <w:rsid w:val="37FF14F7"/>
    <w:rsid w:val="380C2D0A"/>
    <w:rsid w:val="38183F55"/>
    <w:rsid w:val="3827703A"/>
    <w:rsid w:val="385D1AC2"/>
    <w:rsid w:val="38676899"/>
    <w:rsid w:val="386A6577"/>
    <w:rsid w:val="38701923"/>
    <w:rsid w:val="38787DF6"/>
    <w:rsid w:val="3882203E"/>
    <w:rsid w:val="38871C41"/>
    <w:rsid w:val="388859B9"/>
    <w:rsid w:val="38892804"/>
    <w:rsid w:val="388A7983"/>
    <w:rsid w:val="389A047B"/>
    <w:rsid w:val="389C1821"/>
    <w:rsid w:val="38A77D82"/>
    <w:rsid w:val="38C5276A"/>
    <w:rsid w:val="38E2331B"/>
    <w:rsid w:val="38F73712"/>
    <w:rsid w:val="38FD3CCF"/>
    <w:rsid w:val="390C65EA"/>
    <w:rsid w:val="39263BB7"/>
    <w:rsid w:val="39283D99"/>
    <w:rsid w:val="3929719C"/>
    <w:rsid w:val="392C6D9B"/>
    <w:rsid w:val="39477622"/>
    <w:rsid w:val="395529C7"/>
    <w:rsid w:val="395552B5"/>
    <w:rsid w:val="396D78EA"/>
    <w:rsid w:val="39A24859"/>
    <w:rsid w:val="39B9281C"/>
    <w:rsid w:val="39C173D5"/>
    <w:rsid w:val="39CB3D50"/>
    <w:rsid w:val="39CD2122"/>
    <w:rsid w:val="39D12F52"/>
    <w:rsid w:val="39D30EB6"/>
    <w:rsid w:val="39DC6F67"/>
    <w:rsid w:val="39E03482"/>
    <w:rsid w:val="39EB26A4"/>
    <w:rsid w:val="39F63F29"/>
    <w:rsid w:val="39F850F3"/>
    <w:rsid w:val="3A0B7AD3"/>
    <w:rsid w:val="3A127584"/>
    <w:rsid w:val="3A146F03"/>
    <w:rsid w:val="3A1646F1"/>
    <w:rsid w:val="3A212C7F"/>
    <w:rsid w:val="3A282FB0"/>
    <w:rsid w:val="3A2A4F7A"/>
    <w:rsid w:val="3A3C0C67"/>
    <w:rsid w:val="3A3D640A"/>
    <w:rsid w:val="3A4841B0"/>
    <w:rsid w:val="3A554FB1"/>
    <w:rsid w:val="3A5C0104"/>
    <w:rsid w:val="3A650377"/>
    <w:rsid w:val="3A654204"/>
    <w:rsid w:val="3A84453E"/>
    <w:rsid w:val="3A8E6DC9"/>
    <w:rsid w:val="3A96260F"/>
    <w:rsid w:val="3A9C74FA"/>
    <w:rsid w:val="3AB4374D"/>
    <w:rsid w:val="3ABA309F"/>
    <w:rsid w:val="3ABC7B9C"/>
    <w:rsid w:val="3ABE1B66"/>
    <w:rsid w:val="3AC540D5"/>
    <w:rsid w:val="3AD02CBB"/>
    <w:rsid w:val="3AF35858"/>
    <w:rsid w:val="3AF832DB"/>
    <w:rsid w:val="3B0A4DAB"/>
    <w:rsid w:val="3B1045F3"/>
    <w:rsid w:val="3B167AD2"/>
    <w:rsid w:val="3B1B48C3"/>
    <w:rsid w:val="3B244F29"/>
    <w:rsid w:val="3B383850"/>
    <w:rsid w:val="3B443E1A"/>
    <w:rsid w:val="3B4756B8"/>
    <w:rsid w:val="3B4A2CC4"/>
    <w:rsid w:val="3B584E88"/>
    <w:rsid w:val="3B6E70E8"/>
    <w:rsid w:val="3B7A3CDF"/>
    <w:rsid w:val="3B7C27E7"/>
    <w:rsid w:val="3BA42B0A"/>
    <w:rsid w:val="3BAB0D0E"/>
    <w:rsid w:val="3BB138FD"/>
    <w:rsid w:val="3BBC10BA"/>
    <w:rsid w:val="3BC31A45"/>
    <w:rsid w:val="3BCB4232"/>
    <w:rsid w:val="3BD17237"/>
    <w:rsid w:val="3BD57167"/>
    <w:rsid w:val="3BDA234D"/>
    <w:rsid w:val="3BDD46E9"/>
    <w:rsid w:val="3BED57BF"/>
    <w:rsid w:val="3BF27D19"/>
    <w:rsid w:val="3BF5780A"/>
    <w:rsid w:val="3C035A56"/>
    <w:rsid w:val="3C057862"/>
    <w:rsid w:val="3C156968"/>
    <w:rsid w:val="3C1852A6"/>
    <w:rsid w:val="3C1D582B"/>
    <w:rsid w:val="3C1F03E3"/>
    <w:rsid w:val="3C2105FF"/>
    <w:rsid w:val="3C2D0EFF"/>
    <w:rsid w:val="3C393343"/>
    <w:rsid w:val="3C3E4D0D"/>
    <w:rsid w:val="3C430575"/>
    <w:rsid w:val="3C4D3F1D"/>
    <w:rsid w:val="3C4F7266"/>
    <w:rsid w:val="3C5333DC"/>
    <w:rsid w:val="3C574020"/>
    <w:rsid w:val="3C594CF7"/>
    <w:rsid w:val="3C611EF0"/>
    <w:rsid w:val="3C641C31"/>
    <w:rsid w:val="3C6D73A0"/>
    <w:rsid w:val="3C8A5344"/>
    <w:rsid w:val="3C9963E7"/>
    <w:rsid w:val="3CA50080"/>
    <w:rsid w:val="3CBA06E5"/>
    <w:rsid w:val="3CC24337"/>
    <w:rsid w:val="3CC606C5"/>
    <w:rsid w:val="3CC86CCC"/>
    <w:rsid w:val="3CE11114"/>
    <w:rsid w:val="3CE60F00"/>
    <w:rsid w:val="3CE800CA"/>
    <w:rsid w:val="3CF457A4"/>
    <w:rsid w:val="3CF81E4E"/>
    <w:rsid w:val="3CFB0E50"/>
    <w:rsid w:val="3D037D04"/>
    <w:rsid w:val="3D0D2866"/>
    <w:rsid w:val="3D156C8C"/>
    <w:rsid w:val="3D3B093E"/>
    <w:rsid w:val="3D3C5BCC"/>
    <w:rsid w:val="3D3D79D1"/>
    <w:rsid w:val="3D5A3A46"/>
    <w:rsid w:val="3D5B3292"/>
    <w:rsid w:val="3D5C78F1"/>
    <w:rsid w:val="3D6442E2"/>
    <w:rsid w:val="3D717C86"/>
    <w:rsid w:val="3D783084"/>
    <w:rsid w:val="3D7E73A2"/>
    <w:rsid w:val="3D7F382F"/>
    <w:rsid w:val="3D7F6840"/>
    <w:rsid w:val="3D874F97"/>
    <w:rsid w:val="3D8C1AA8"/>
    <w:rsid w:val="3D8F6249"/>
    <w:rsid w:val="3D912BEF"/>
    <w:rsid w:val="3D980DA4"/>
    <w:rsid w:val="3DBC7ABE"/>
    <w:rsid w:val="3DE94FEE"/>
    <w:rsid w:val="3E157616"/>
    <w:rsid w:val="3E18158D"/>
    <w:rsid w:val="3E1B4DEB"/>
    <w:rsid w:val="3E2527DC"/>
    <w:rsid w:val="3E3068D7"/>
    <w:rsid w:val="3E37586E"/>
    <w:rsid w:val="3E3B3C3B"/>
    <w:rsid w:val="3E4F5B92"/>
    <w:rsid w:val="3E530817"/>
    <w:rsid w:val="3E5C392E"/>
    <w:rsid w:val="3E94479A"/>
    <w:rsid w:val="3E976956"/>
    <w:rsid w:val="3EA370A9"/>
    <w:rsid w:val="3EAC343D"/>
    <w:rsid w:val="3EB2257F"/>
    <w:rsid w:val="3EB968CD"/>
    <w:rsid w:val="3EBA3574"/>
    <w:rsid w:val="3EC22E08"/>
    <w:rsid w:val="3EC4153C"/>
    <w:rsid w:val="3ED47C33"/>
    <w:rsid w:val="3ED8393F"/>
    <w:rsid w:val="3EDD61BF"/>
    <w:rsid w:val="3EDF304E"/>
    <w:rsid w:val="3EE04C6E"/>
    <w:rsid w:val="3EF35F4D"/>
    <w:rsid w:val="3EF45B57"/>
    <w:rsid w:val="3EFB1462"/>
    <w:rsid w:val="3F134E24"/>
    <w:rsid w:val="3F1C6AB2"/>
    <w:rsid w:val="3F214472"/>
    <w:rsid w:val="3F5B3839"/>
    <w:rsid w:val="3F7A2219"/>
    <w:rsid w:val="3F8313C0"/>
    <w:rsid w:val="3F88629F"/>
    <w:rsid w:val="3F9A748B"/>
    <w:rsid w:val="3FA40226"/>
    <w:rsid w:val="3FB7357C"/>
    <w:rsid w:val="3FBB6B6F"/>
    <w:rsid w:val="3FC70145"/>
    <w:rsid w:val="3FC838A3"/>
    <w:rsid w:val="3FED28AE"/>
    <w:rsid w:val="3FFD74D5"/>
    <w:rsid w:val="4009291E"/>
    <w:rsid w:val="4013200C"/>
    <w:rsid w:val="402507DC"/>
    <w:rsid w:val="402D5BE4"/>
    <w:rsid w:val="402F1A22"/>
    <w:rsid w:val="4033445D"/>
    <w:rsid w:val="4035050F"/>
    <w:rsid w:val="403F72A5"/>
    <w:rsid w:val="40490124"/>
    <w:rsid w:val="40501325"/>
    <w:rsid w:val="405640BE"/>
    <w:rsid w:val="405D6DE6"/>
    <w:rsid w:val="40805871"/>
    <w:rsid w:val="40887538"/>
    <w:rsid w:val="409018CD"/>
    <w:rsid w:val="40AB489E"/>
    <w:rsid w:val="40AC3D4A"/>
    <w:rsid w:val="40C60FB5"/>
    <w:rsid w:val="40D05A7B"/>
    <w:rsid w:val="40D47343"/>
    <w:rsid w:val="40D56CCF"/>
    <w:rsid w:val="40E36196"/>
    <w:rsid w:val="40E8793D"/>
    <w:rsid w:val="41075C99"/>
    <w:rsid w:val="41087697"/>
    <w:rsid w:val="411022B6"/>
    <w:rsid w:val="41155C4B"/>
    <w:rsid w:val="41323B58"/>
    <w:rsid w:val="4140575F"/>
    <w:rsid w:val="41560326"/>
    <w:rsid w:val="416845DA"/>
    <w:rsid w:val="416E130C"/>
    <w:rsid w:val="417A5E21"/>
    <w:rsid w:val="417D5CB9"/>
    <w:rsid w:val="418008B4"/>
    <w:rsid w:val="41A2189A"/>
    <w:rsid w:val="41AA04BB"/>
    <w:rsid w:val="41B022E0"/>
    <w:rsid w:val="41CB5F0D"/>
    <w:rsid w:val="41CC4B69"/>
    <w:rsid w:val="41CD59FD"/>
    <w:rsid w:val="41D35EF7"/>
    <w:rsid w:val="41E5138F"/>
    <w:rsid w:val="41EA1305"/>
    <w:rsid w:val="42022339"/>
    <w:rsid w:val="420B4C05"/>
    <w:rsid w:val="42114B0A"/>
    <w:rsid w:val="421C5234"/>
    <w:rsid w:val="42301BA4"/>
    <w:rsid w:val="423B2944"/>
    <w:rsid w:val="424631BF"/>
    <w:rsid w:val="42483416"/>
    <w:rsid w:val="4256371A"/>
    <w:rsid w:val="425B609E"/>
    <w:rsid w:val="4262348E"/>
    <w:rsid w:val="42667749"/>
    <w:rsid w:val="426B4382"/>
    <w:rsid w:val="426C0A6E"/>
    <w:rsid w:val="427A0F23"/>
    <w:rsid w:val="427E0250"/>
    <w:rsid w:val="42843695"/>
    <w:rsid w:val="4288570D"/>
    <w:rsid w:val="42885C1A"/>
    <w:rsid w:val="42A37D97"/>
    <w:rsid w:val="42A44BF6"/>
    <w:rsid w:val="42AA059C"/>
    <w:rsid w:val="42BF007F"/>
    <w:rsid w:val="42C61E7B"/>
    <w:rsid w:val="42C7652D"/>
    <w:rsid w:val="42CD20BA"/>
    <w:rsid w:val="42EB0F3F"/>
    <w:rsid w:val="42EC095C"/>
    <w:rsid w:val="42F329CB"/>
    <w:rsid w:val="42FC79ED"/>
    <w:rsid w:val="42FD3442"/>
    <w:rsid w:val="43081BD1"/>
    <w:rsid w:val="430A3B9B"/>
    <w:rsid w:val="43305A87"/>
    <w:rsid w:val="4332407F"/>
    <w:rsid w:val="433C187A"/>
    <w:rsid w:val="43574906"/>
    <w:rsid w:val="43582F7F"/>
    <w:rsid w:val="436F7031"/>
    <w:rsid w:val="43771FAF"/>
    <w:rsid w:val="437E4E61"/>
    <w:rsid w:val="438020AF"/>
    <w:rsid w:val="43897F59"/>
    <w:rsid w:val="43A015E5"/>
    <w:rsid w:val="43B33A11"/>
    <w:rsid w:val="43BC527E"/>
    <w:rsid w:val="43C36ABE"/>
    <w:rsid w:val="43CF0940"/>
    <w:rsid w:val="43D95225"/>
    <w:rsid w:val="44047005"/>
    <w:rsid w:val="44140DFA"/>
    <w:rsid w:val="441D0822"/>
    <w:rsid w:val="442B731A"/>
    <w:rsid w:val="44400BFF"/>
    <w:rsid w:val="4456696C"/>
    <w:rsid w:val="44690800"/>
    <w:rsid w:val="446E63AB"/>
    <w:rsid w:val="448E55A6"/>
    <w:rsid w:val="448F01E9"/>
    <w:rsid w:val="44915AD0"/>
    <w:rsid w:val="44930C06"/>
    <w:rsid w:val="4495591B"/>
    <w:rsid w:val="44B15EF7"/>
    <w:rsid w:val="44BE5DD5"/>
    <w:rsid w:val="44C12531"/>
    <w:rsid w:val="44C27B9C"/>
    <w:rsid w:val="44D52EE3"/>
    <w:rsid w:val="44E5463A"/>
    <w:rsid w:val="44ED4F91"/>
    <w:rsid w:val="44F248E6"/>
    <w:rsid w:val="44FC50E3"/>
    <w:rsid w:val="45103C39"/>
    <w:rsid w:val="45125EE5"/>
    <w:rsid w:val="452A0524"/>
    <w:rsid w:val="45321187"/>
    <w:rsid w:val="453E3FCF"/>
    <w:rsid w:val="454067CC"/>
    <w:rsid w:val="45471776"/>
    <w:rsid w:val="45590958"/>
    <w:rsid w:val="456074FF"/>
    <w:rsid w:val="4578599D"/>
    <w:rsid w:val="4583765E"/>
    <w:rsid w:val="4585533A"/>
    <w:rsid w:val="458D5B36"/>
    <w:rsid w:val="45983B21"/>
    <w:rsid w:val="459946D9"/>
    <w:rsid w:val="4599501F"/>
    <w:rsid w:val="459D2B0C"/>
    <w:rsid w:val="45A35BE1"/>
    <w:rsid w:val="45B55914"/>
    <w:rsid w:val="45C70228"/>
    <w:rsid w:val="45C75D73"/>
    <w:rsid w:val="45CA205A"/>
    <w:rsid w:val="45D714B8"/>
    <w:rsid w:val="45DE4E6B"/>
    <w:rsid w:val="45E567FD"/>
    <w:rsid w:val="45EC0BFD"/>
    <w:rsid w:val="45EF67A8"/>
    <w:rsid w:val="45F91A6B"/>
    <w:rsid w:val="45FC6BC4"/>
    <w:rsid w:val="4609638B"/>
    <w:rsid w:val="461C3D35"/>
    <w:rsid w:val="46246342"/>
    <w:rsid w:val="462547B0"/>
    <w:rsid w:val="462E6024"/>
    <w:rsid w:val="464F5D68"/>
    <w:rsid w:val="465A3750"/>
    <w:rsid w:val="465A6BE7"/>
    <w:rsid w:val="465F41FD"/>
    <w:rsid w:val="466A1AA5"/>
    <w:rsid w:val="466F0F69"/>
    <w:rsid w:val="4673154E"/>
    <w:rsid w:val="46841EB6"/>
    <w:rsid w:val="468772B0"/>
    <w:rsid w:val="46935031"/>
    <w:rsid w:val="46A71FEE"/>
    <w:rsid w:val="46AF05B5"/>
    <w:rsid w:val="46BD7176"/>
    <w:rsid w:val="46C93D6D"/>
    <w:rsid w:val="46C9639C"/>
    <w:rsid w:val="46CC5886"/>
    <w:rsid w:val="46DA4AB1"/>
    <w:rsid w:val="46E22802"/>
    <w:rsid w:val="46EB1375"/>
    <w:rsid w:val="46EF65FF"/>
    <w:rsid w:val="46F3458B"/>
    <w:rsid w:val="470073ED"/>
    <w:rsid w:val="471F1BDF"/>
    <w:rsid w:val="471F398D"/>
    <w:rsid w:val="47221CF3"/>
    <w:rsid w:val="472468C3"/>
    <w:rsid w:val="47292460"/>
    <w:rsid w:val="473B4D55"/>
    <w:rsid w:val="47431429"/>
    <w:rsid w:val="474B72A5"/>
    <w:rsid w:val="475523EA"/>
    <w:rsid w:val="475F3D89"/>
    <w:rsid w:val="477F61D9"/>
    <w:rsid w:val="47847C56"/>
    <w:rsid w:val="4788486A"/>
    <w:rsid w:val="47892432"/>
    <w:rsid w:val="478A61A0"/>
    <w:rsid w:val="479C6B49"/>
    <w:rsid w:val="47A061FF"/>
    <w:rsid w:val="47B6276C"/>
    <w:rsid w:val="47B74AED"/>
    <w:rsid w:val="47B75973"/>
    <w:rsid w:val="47FB08EF"/>
    <w:rsid w:val="481D21C4"/>
    <w:rsid w:val="48253552"/>
    <w:rsid w:val="48302C80"/>
    <w:rsid w:val="48311BC9"/>
    <w:rsid w:val="485C3F8A"/>
    <w:rsid w:val="486A0C38"/>
    <w:rsid w:val="486A633B"/>
    <w:rsid w:val="486C7528"/>
    <w:rsid w:val="48755A36"/>
    <w:rsid w:val="4877186F"/>
    <w:rsid w:val="488E2B78"/>
    <w:rsid w:val="489942E1"/>
    <w:rsid w:val="489D6B10"/>
    <w:rsid w:val="48B47A8A"/>
    <w:rsid w:val="48C47BBF"/>
    <w:rsid w:val="48E975A9"/>
    <w:rsid w:val="48F52BF7"/>
    <w:rsid w:val="48FB5B5E"/>
    <w:rsid w:val="48FC75F7"/>
    <w:rsid w:val="490E5A67"/>
    <w:rsid w:val="49184218"/>
    <w:rsid w:val="49220B0C"/>
    <w:rsid w:val="492359B6"/>
    <w:rsid w:val="4929462B"/>
    <w:rsid w:val="492E7AC5"/>
    <w:rsid w:val="493108C7"/>
    <w:rsid w:val="493449CA"/>
    <w:rsid w:val="493740F4"/>
    <w:rsid w:val="4948541D"/>
    <w:rsid w:val="4951444D"/>
    <w:rsid w:val="495F758F"/>
    <w:rsid w:val="496D09DF"/>
    <w:rsid w:val="496E6505"/>
    <w:rsid w:val="497A134E"/>
    <w:rsid w:val="49860F9D"/>
    <w:rsid w:val="498D11B4"/>
    <w:rsid w:val="499046CE"/>
    <w:rsid w:val="499A379E"/>
    <w:rsid w:val="49C26CAD"/>
    <w:rsid w:val="49D97E23"/>
    <w:rsid w:val="49E07403"/>
    <w:rsid w:val="49ED78C9"/>
    <w:rsid w:val="4A06548D"/>
    <w:rsid w:val="4A3B70FC"/>
    <w:rsid w:val="4A464932"/>
    <w:rsid w:val="4A5F7038"/>
    <w:rsid w:val="4A64235F"/>
    <w:rsid w:val="4A7A0D15"/>
    <w:rsid w:val="4A8927BD"/>
    <w:rsid w:val="4A920DBE"/>
    <w:rsid w:val="4A96711A"/>
    <w:rsid w:val="4AA85A47"/>
    <w:rsid w:val="4ABB577A"/>
    <w:rsid w:val="4AC24D5B"/>
    <w:rsid w:val="4AC26B09"/>
    <w:rsid w:val="4AC438C6"/>
    <w:rsid w:val="4ACA3C0F"/>
    <w:rsid w:val="4ACB3565"/>
    <w:rsid w:val="4ACC3CA5"/>
    <w:rsid w:val="4AD34C6F"/>
    <w:rsid w:val="4ADD1BA1"/>
    <w:rsid w:val="4AE12FEF"/>
    <w:rsid w:val="4AE20D8F"/>
    <w:rsid w:val="4B08477A"/>
    <w:rsid w:val="4B205E2D"/>
    <w:rsid w:val="4B232DA2"/>
    <w:rsid w:val="4B2C61AE"/>
    <w:rsid w:val="4B2F28C6"/>
    <w:rsid w:val="4B2F77D1"/>
    <w:rsid w:val="4B315A3D"/>
    <w:rsid w:val="4B376394"/>
    <w:rsid w:val="4B3C4946"/>
    <w:rsid w:val="4B3E7873"/>
    <w:rsid w:val="4B41416A"/>
    <w:rsid w:val="4B423779"/>
    <w:rsid w:val="4B4E5074"/>
    <w:rsid w:val="4B663938"/>
    <w:rsid w:val="4B676B54"/>
    <w:rsid w:val="4B6A2E9F"/>
    <w:rsid w:val="4B6C4A1B"/>
    <w:rsid w:val="4B747654"/>
    <w:rsid w:val="4B7F0854"/>
    <w:rsid w:val="4B7F49FA"/>
    <w:rsid w:val="4B8216E4"/>
    <w:rsid w:val="4B887D52"/>
    <w:rsid w:val="4B8E246E"/>
    <w:rsid w:val="4B9E2841"/>
    <w:rsid w:val="4BA619C8"/>
    <w:rsid w:val="4BC2096F"/>
    <w:rsid w:val="4BC66ACD"/>
    <w:rsid w:val="4BC845F3"/>
    <w:rsid w:val="4BCF1814"/>
    <w:rsid w:val="4BD058DD"/>
    <w:rsid w:val="4BD42F98"/>
    <w:rsid w:val="4BE15121"/>
    <w:rsid w:val="4BF2341E"/>
    <w:rsid w:val="4BF90C50"/>
    <w:rsid w:val="4BF92AB2"/>
    <w:rsid w:val="4BFB48AB"/>
    <w:rsid w:val="4C056DDE"/>
    <w:rsid w:val="4C133CD2"/>
    <w:rsid w:val="4C1549AE"/>
    <w:rsid w:val="4C191367"/>
    <w:rsid w:val="4C1E4213"/>
    <w:rsid w:val="4C234958"/>
    <w:rsid w:val="4C291100"/>
    <w:rsid w:val="4C2F4A14"/>
    <w:rsid w:val="4C39729F"/>
    <w:rsid w:val="4C3C604E"/>
    <w:rsid w:val="4C5320E5"/>
    <w:rsid w:val="4C5538D6"/>
    <w:rsid w:val="4C583C89"/>
    <w:rsid w:val="4C67316B"/>
    <w:rsid w:val="4C9E5354"/>
    <w:rsid w:val="4CCC18C3"/>
    <w:rsid w:val="4CCF11E6"/>
    <w:rsid w:val="4CD22B0F"/>
    <w:rsid w:val="4CD3324F"/>
    <w:rsid w:val="4CD65BC0"/>
    <w:rsid w:val="4CE42257"/>
    <w:rsid w:val="4CE75AC9"/>
    <w:rsid w:val="4CEA67EB"/>
    <w:rsid w:val="4CEC4311"/>
    <w:rsid w:val="4CF873F1"/>
    <w:rsid w:val="4CF91713"/>
    <w:rsid w:val="4D0841B8"/>
    <w:rsid w:val="4D0D6339"/>
    <w:rsid w:val="4D176ED1"/>
    <w:rsid w:val="4D192C55"/>
    <w:rsid w:val="4D2C0BB1"/>
    <w:rsid w:val="4D2C2BB6"/>
    <w:rsid w:val="4D2C2D6A"/>
    <w:rsid w:val="4D406BCA"/>
    <w:rsid w:val="4D4A3429"/>
    <w:rsid w:val="4D502DC9"/>
    <w:rsid w:val="4D5123C6"/>
    <w:rsid w:val="4D5B1E18"/>
    <w:rsid w:val="4D5F2D35"/>
    <w:rsid w:val="4D706845"/>
    <w:rsid w:val="4D842346"/>
    <w:rsid w:val="4D8C469A"/>
    <w:rsid w:val="4D935498"/>
    <w:rsid w:val="4DB017E2"/>
    <w:rsid w:val="4DB932E3"/>
    <w:rsid w:val="4DBA7040"/>
    <w:rsid w:val="4DC20621"/>
    <w:rsid w:val="4DC4669A"/>
    <w:rsid w:val="4DD1710B"/>
    <w:rsid w:val="4DDE13DB"/>
    <w:rsid w:val="4DDF1AE9"/>
    <w:rsid w:val="4DF060AA"/>
    <w:rsid w:val="4DF92889"/>
    <w:rsid w:val="4DFF589B"/>
    <w:rsid w:val="4E29089C"/>
    <w:rsid w:val="4E294F72"/>
    <w:rsid w:val="4E2A3343"/>
    <w:rsid w:val="4E2D4BE1"/>
    <w:rsid w:val="4E39679C"/>
    <w:rsid w:val="4E48524B"/>
    <w:rsid w:val="4E637DE8"/>
    <w:rsid w:val="4E685C19"/>
    <w:rsid w:val="4E6B2FFC"/>
    <w:rsid w:val="4E747709"/>
    <w:rsid w:val="4E857AC0"/>
    <w:rsid w:val="4E893A54"/>
    <w:rsid w:val="4E916EE6"/>
    <w:rsid w:val="4E924429"/>
    <w:rsid w:val="4E9C3F21"/>
    <w:rsid w:val="4EB94A59"/>
    <w:rsid w:val="4ED11A10"/>
    <w:rsid w:val="4EE31744"/>
    <w:rsid w:val="4EF83088"/>
    <w:rsid w:val="4EFB3BA0"/>
    <w:rsid w:val="4F213B55"/>
    <w:rsid w:val="4F2F4587"/>
    <w:rsid w:val="4F361873"/>
    <w:rsid w:val="4F500D70"/>
    <w:rsid w:val="4F524172"/>
    <w:rsid w:val="4F5269C5"/>
    <w:rsid w:val="4F6208BA"/>
    <w:rsid w:val="4F756341"/>
    <w:rsid w:val="4F7737C8"/>
    <w:rsid w:val="4F7E76D7"/>
    <w:rsid w:val="4F894099"/>
    <w:rsid w:val="4F9547EC"/>
    <w:rsid w:val="4FA830FD"/>
    <w:rsid w:val="4FAC0EB5"/>
    <w:rsid w:val="4FC247F1"/>
    <w:rsid w:val="4FCC044D"/>
    <w:rsid w:val="4FCC54E4"/>
    <w:rsid w:val="4FD64204"/>
    <w:rsid w:val="4FDC241B"/>
    <w:rsid w:val="4FE6259D"/>
    <w:rsid w:val="4FEE7AF3"/>
    <w:rsid w:val="4FF05EC6"/>
    <w:rsid w:val="4FFD46C8"/>
    <w:rsid w:val="500876B4"/>
    <w:rsid w:val="50292A4C"/>
    <w:rsid w:val="5034013C"/>
    <w:rsid w:val="50357D7D"/>
    <w:rsid w:val="5039347F"/>
    <w:rsid w:val="50412BC6"/>
    <w:rsid w:val="50491780"/>
    <w:rsid w:val="5055144D"/>
    <w:rsid w:val="5059009F"/>
    <w:rsid w:val="505A15A9"/>
    <w:rsid w:val="505C355C"/>
    <w:rsid w:val="505C6EFD"/>
    <w:rsid w:val="505F2DD9"/>
    <w:rsid w:val="50642410"/>
    <w:rsid w:val="50646C06"/>
    <w:rsid w:val="50852AB2"/>
    <w:rsid w:val="508B4671"/>
    <w:rsid w:val="508E1B9C"/>
    <w:rsid w:val="50981553"/>
    <w:rsid w:val="50A21BEF"/>
    <w:rsid w:val="50CD09CB"/>
    <w:rsid w:val="50DB33BB"/>
    <w:rsid w:val="50E3732E"/>
    <w:rsid w:val="50EF6321"/>
    <w:rsid w:val="50F47AB3"/>
    <w:rsid w:val="51043EAF"/>
    <w:rsid w:val="51085237"/>
    <w:rsid w:val="51095810"/>
    <w:rsid w:val="510D731C"/>
    <w:rsid w:val="510F3CA1"/>
    <w:rsid w:val="511352E1"/>
    <w:rsid w:val="51167BFA"/>
    <w:rsid w:val="511C3662"/>
    <w:rsid w:val="51275918"/>
    <w:rsid w:val="51305806"/>
    <w:rsid w:val="51444572"/>
    <w:rsid w:val="514614A8"/>
    <w:rsid w:val="514B4F78"/>
    <w:rsid w:val="515072FE"/>
    <w:rsid w:val="516218EE"/>
    <w:rsid w:val="516E4789"/>
    <w:rsid w:val="517A013D"/>
    <w:rsid w:val="517C15DF"/>
    <w:rsid w:val="5182256F"/>
    <w:rsid w:val="518855E8"/>
    <w:rsid w:val="519326D1"/>
    <w:rsid w:val="519F1952"/>
    <w:rsid w:val="51B30D8C"/>
    <w:rsid w:val="51C21AE4"/>
    <w:rsid w:val="51D87B8B"/>
    <w:rsid w:val="51E00B17"/>
    <w:rsid w:val="51E11362"/>
    <w:rsid w:val="51FE2459"/>
    <w:rsid w:val="520311AC"/>
    <w:rsid w:val="52121BB5"/>
    <w:rsid w:val="521515B8"/>
    <w:rsid w:val="52287234"/>
    <w:rsid w:val="522E7DD7"/>
    <w:rsid w:val="523F0C82"/>
    <w:rsid w:val="52437873"/>
    <w:rsid w:val="524B2A87"/>
    <w:rsid w:val="524B7D2C"/>
    <w:rsid w:val="524F431A"/>
    <w:rsid w:val="52622EBF"/>
    <w:rsid w:val="5265143E"/>
    <w:rsid w:val="528F2803"/>
    <w:rsid w:val="52BB579D"/>
    <w:rsid w:val="52BC5EF4"/>
    <w:rsid w:val="52BC6534"/>
    <w:rsid w:val="52DD5ADA"/>
    <w:rsid w:val="52DD649B"/>
    <w:rsid w:val="52E57CBC"/>
    <w:rsid w:val="52F20F0D"/>
    <w:rsid w:val="52F4176B"/>
    <w:rsid w:val="53051B1A"/>
    <w:rsid w:val="531C3D56"/>
    <w:rsid w:val="53205049"/>
    <w:rsid w:val="5333492A"/>
    <w:rsid w:val="53443247"/>
    <w:rsid w:val="5347425E"/>
    <w:rsid w:val="53612450"/>
    <w:rsid w:val="536846E4"/>
    <w:rsid w:val="538C7577"/>
    <w:rsid w:val="539D6365"/>
    <w:rsid w:val="53A56FC8"/>
    <w:rsid w:val="53B27AA2"/>
    <w:rsid w:val="53B536AF"/>
    <w:rsid w:val="53BE68FD"/>
    <w:rsid w:val="53C81A0F"/>
    <w:rsid w:val="53D37FD9"/>
    <w:rsid w:val="53D967E6"/>
    <w:rsid w:val="53F903F0"/>
    <w:rsid w:val="54072431"/>
    <w:rsid w:val="541D514B"/>
    <w:rsid w:val="541E7BA4"/>
    <w:rsid w:val="542E6764"/>
    <w:rsid w:val="54775561"/>
    <w:rsid w:val="54786A9A"/>
    <w:rsid w:val="548C606C"/>
    <w:rsid w:val="549C5947"/>
    <w:rsid w:val="549F0B73"/>
    <w:rsid w:val="54B733AF"/>
    <w:rsid w:val="54BA57E7"/>
    <w:rsid w:val="54BE59A6"/>
    <w:rsid w:val="54CD06BB"/>
    <w:rsid w:val="54E1149C"/>
    <w:rsid w:val="54E65AEA"/>
    <w:rsid w:val="54FA08B4"/>
    <w:rsid w:val="54FE4BE1"/>
    <w:rsid w:val="550B039B"/>
    <w:rsid w:val="551157A3"/>
    <w:rsid w:val="55163D9A"/>
    <w:rsid w:val="551663CF"/>
    <w:rsid w:val="551F0267"/>
    <w:rsid w:val="55465184"/>
    <w:rsid w:val="55562C6F"/>
    <w:rsid w:val="5568577E"/>
    <w:rsid w:val="556E78FC"/>
    <w:rsid w:val="55713424"/>
    <w:rsid w:val="557775F4"/>
    <w:rsid w:val="55827147"/>
    <w:rsid w:val="558477DD"/>
    <w:rsid w:val="55973BDB"/>
    <w:rsid w:val="55A22585"/>
    <w:rsid w:val="55A30CE4"/>
    <w:rsid w:val="55A50FBA"/>
    <w:rsid w:val="55B40E08"/>
    <w:rsid w:val="55C15C7E"/>
    <w:rsid w:val="55C24D22"/>
    <w:rsid w:val="55C82233"/>
    <w:rsid w:val="55D0369C"/>
    <w:rsid w:val="55D70BFC"/>
    <w:rsid w:val="55E06A43"/>
    <w:rsid w:val="55E738C7"/>
    <w:rsid w:val="55E801E9"/>
    <w:rsid w:val="55F36710"/>
    <w:rsid w:val="55FA184D"/>
    <w:rsid w:val="55FB7373"/>
    <w:rsid w:val="56013A0F"/>
    <w:rsid w:val="5611757D"/>
    <w:rsid w:val="56210514"/>
    <w:rsid w:val="56226FF5"/>
    <w:rsid w:val="562E599A"/>
    <w:rsid w:val="56380A43"/>
    <w:rsid w:val="5638485B"/>
    <w:rsid w:val="5643070F"/>
    <w:rsid w:val="564A382F"/>
    <w:rsid w:val="56545DE4"/>
    <w:rsid w:val="56664DB5"/>
    <w:rsid w:val="566B274A"/>
    <w:rsid w:val="566D382A"/>
    <w:rsid w:val="566E4597"/>
    <w:rsid w:val="56887E7B"/>
    <w:rsid w:val="56A66240"/>
    <w:rsid w:val="56A96DCF"/>
    <w:rsid w:val="56AF67E1"/>
    <w:rsid w:val="56B37797"/>
    <w:rsid w:val="56BF67FB"/>
    <w:rsid w:val="56C02A99"/>
    <w:rsid w:val="56D106EB"/>
    <w:rsid w:val="56D1789C"/>
    <w:rsid w:val="56D96861"/>
    <w:rsid w:val="56E115BC"/>
    <w:rsid w:val="56EF65FC"/>
    <w:rsid w:val="56F037AF"/>
    <w:rsid w:val="56FF158B"/>
    <w:rsid w:val="570861C6"/>
    <w:rsid w:val="572B3AE5"/>
    <w:rsid w:val="573C1A72"/>
    <w:rsid w:val="574514AF"/>
    <w:rsid w:val="57572978"/>
    <w:rsid w:val="579662E0"/>
    <w:rsid w:val="57AA433D"/>
    <w:rsid w:val="57B04F36"/>
    <w:rsid w:val="57BD3593"/>
    <w:rsid w:val="57CF4AD2"/>
    <w:rsid w:val="57D1744E"/>
    <w:rsid w:val="57E067AF"/>
    <w:rsid w:val="57F56770"/>
    <w:rsid w:val="5811240B"/>
    <w:rsid w:val="581B1056"/>
    <w:rsid w:val="582232DD"/>
    <w:rsid w:val="58314B93"/>
    <w:rsid w:val="58436B39"/>
    <w:rsid w:val="586E06C9"/>
    <w:rsid w:val="58820C47"/>
    <w:rsid w:val="58833D1F"/>
    <w:rsid w:val="588418A2"/>
    <w:rsid w:val="589D0BB5"/>
    <w:rsid w:val="589F55FC"/>
    <w:rsid w:val="58A460F3"/>
    <w:rsid w:val="58A8059C"/>
    <w:rsid w:val="58AC25F7"/>
    <w:rsid w:val="58B24B33"/>
    <w:rsid w:val="58B86127"/>
    <w:rsid w:val="58BA3515"/>
    <w:rsid w:val="58BA458A"/>
    <w:rsid w:val="58C03A6C"/>
    <w:rsid w:val="58CF619E"/>
    <w:rsid w:val="58D24D82"/>
    <w:rsid w:val="5900361E"/>
    <w:rsid w:val="59087C19"/>
    <w:rsid w:val="59242179"/>
    <w:rsid w:val="59271254"/>
    <w:rsid w:val="59276497"/>
    <w:rsid w:val="592C7308"/>
    <w:rsid w:val="59363CD8"/>
    <w:rsid w:val="59367D12"/>
    <w:rsid w:val="594B0611"/>
    <w:rsid w:val="59513CE0"/>
    <w:rsid w:val="59600F92"/>
    <w:rsid w:val="5961025F"/>
    <w:rsid w:val="596C0CB3"/>
    <w:rsid w:val="596D4A2C"/>
    <w:rsid w:val="5972012C"/>
    <w:rsid w:val="59790F59"/>
    <w:rsid w:val="59813C7D"/>
    <w:rsid w:val="59922FEE"/>
    <w:rsid w:val="59967ADE"/>
    <w:rsid w:val="599D70BF"/>
    <w:rsid w:val="59AA358A"/>
    <w:rsid w:val="59D22C0A"/>
    <w:rsid w:val="59D54D72"/>
    <w:rsid w:val="59DA7E11"/>
    <w:rsid w:val="59DF5DD6"/>
    <w:rsid w:val="59E04ACF"/>
    <w:rsid w:val="59E20756"/>
    <w:rsid w:val="59E22D24"/>
    <w:rsid w:val="59E3105A"/>
    <w:rsid w:val="59E72334"/>
    <w:rsid w:val="59F04B79"/>
    <w:rsid w:val="5A0F163F"/>
    <w:rsid w:val="5A35629B"/>
    <w:rsid w:val="5A371FB4"/>
    <w:rsid w:val="5A495FD2"/>
    <w:rsid w:val="5A597242"/>
    <w:rsid w:val="5A5D23AA"/>
    <w:rsid w:val="5A624C47"/>
    <w:rsid w:val="5A666BB9"/>
    <w:rsid w:val="5A695F9F"/>
    <w:rsid w:val="5A720281"/>
    <w:rsid w:val="5A80310D"/>
    <w:rsid w:val="5AAC3332"/>
    <w:rsid w:val="5ABD1D13"/>
    <w:rsid w:val="5ACA2D8D"/>
    <w:rsid w:val="5AE07498"/>
    <w:rsid w:val="5AEE790B"/>
    <w:rsid w:val="5AFF46AA"/>
    <w:rsid w:val="5B0456E2"/>
    <w:rsid w:val="5B0B3B75"/>
    <w:rsid w:val="5B123E7E"/>
    <w:rsid w:val="5B177832"/>
    <w:rsid w:val="5B1D7FF1"/>
    <w:rsid w:val="5B1E5FDD"/>
    <w:rsid w:val="5B2F0ECA"/>
    <w:rsid w:val="5B4B28EC"/>
    <w:rsid w:val="5B5F2152"/>
    <w:rsid w:val="5B600AE3"/>
    <w:rsid w:val="5B6E2A65"/>
    <w:rsid w:val="5B9338CE"/>
    <w:rsid w:val="5BAA5AC3"/>
    <w:rsid w:val="5BBA21BD"/>
    <w:rsid w:val="5BBD262F"/>
    <w:rsid w:val="5BBE7ADC"/>
    <w:rsid w:val="5BD0382F"/>
    <w:rsid w:val="5BEC4018"/>
    <w:rsid w:val="5BED775E"/>
    <w:rsid w:val="5C016E7B"/>
    <w:rsid w:val="5C055763"/>
    <w:rsid w:val="5C0A46DA"/>
    <w:rsid w:val="5C2243D3"/>
    <w:rsid w:val="5C31459D"/>
    <w:rsid w:val="5C35112C"/>
    <w:rsid w:val="5C423D51"/>
    <w:rsid w:val="5C423F4D"/>
    <w:rsid w:val="5C583771"/>
    <w:rsid w:val="5C657420"/>
    <w:rsid w:val="5C8005D2"/>
    <w:rsid w:val="5C910581"/>
    <w:rsid w:val="5CD25F95"/>
    <w:rsid w:val="5CEC55E4"/>
    <w:rsid w:val="5D0564C4"/>
    <w:rsid w:val="5D10388D"/>
    <w:rsid w:val="5D12309E"/>
    <w:rsid w:val="5D1A5172"/>
    <w:rsid w:val="5D1F707D"/>
    <w:rsid w:val="5D2337C1"/>
    <w:rsid w:val="5D26772D"/>
    <w:rsid w:val="5D2F3AF8"/>
    <w:rsid w:val="5D3778FE"/>
    <w:rsid w:val="5D5D1495"/>
    <w:rsid w:val="5D616655"/>
    <w:rsid w:val="5D7C348F"/>
    <w:rsid w:val="5D96766E"/>
    <w:rsid w:val="5DA6050C"/>
    <w:rsid w:val="5DB8393B"/>
    <w:rsid w:val="5DBB5A53"/>
    <w:rsid w:val="5DC626C8"/>
    <w:rsid w:val="5DE13E62"/>
    <w:rsid w:val="5DE20FD7"/>
    <w:rsid w:val="5DE56814"/>
    <w:rsid w:val="5DE824EB"/>
    <w:rsid w:val="5DE93B9C"/>
    <w:rsid w:val="5E114DA5"/>
    <w:rsid w:val="5E1558AE"/>
    <w:rsid w:val="5E2B43ED"/>
    <w:rsid w:val="5E371424"/>
    <w:rsid w:val="5E461FDE"/>
    <w:rsid w:val="5E4B1131"/>
    <w:rsid w:val="5E532196"/>
    <w:rsid w:val="5E671A49"/>
    <w:rsid w:val="5E6B5292"/>
    <w:rsid w:val="5E720682"/>
    <w:rsid w:val="5E9D77E8"/>
    <w:rsid w:val="5EA32622"/>
    <w:rsid w:val="5EAE7F91"/>
    <w:rsid w:val="5EB1795B"/>
    <w:rsid w:val="5EB518DF"/>
    <w:rsid w:val="5EC96260"/>
    <w:rsid w:val="5ED30E8D"/>
    <w:rsid w:val="5ED8447E"/>
    <w:rsid w:val="5EE93FDC"/>
    <w:rsid w:val="5EFC0503"/>
    <w:rsid w:val="5EFE3246"/>
    <w:rsid w:val="5F0637F4"/>
    <w:rsid w:val="5F076D88"/>
    <w:rsid w:val="5F243ED8"/>
    <w:rsid w:val="5F2A085F"/>
    <w:rsid w:val="5F42120E"/>
    <w:rsid w:val="5F432F67"/>
    <w:rsid w:val="5F5D4EEC"/>
    <w:rsid w:val="5F6C49D7"/>
    <w:rsid w:val="5F835FC7"/>
    <w:rsid w:val="5F8E477B"/>
    <w:rsid w:val="5F9253C0"/>
    <w:rsid w:val="5F95080F"/>
    <w:rsid w:val="5FC83CCE"/>
    <w:rsid w:val="5FCD5990"/>
    <w:rsid w:val="5FCF3D4A"/>
    <w:rsid w:val="5FDE374D"/>
    <w:rsid w:val="5FEA46E0"/>
    <w:rsid w:val="5FEB7BC5"/>
    <w:rsid w:val="5FEF7F48"/>
    <w:rsid w:val="5FF2672B"/>
    <w:rsid w:val="5FF468B3"/>
    <w:rsid w:val="5FF53651"/>
    <w:rsid w:val="5FF6714C"/>
    <w:rsid w:val="5FF77890"/>
    <w:rsid w:val="604A33D1"/>
    <w:rsid w:val="60643091"/>
    <w:rsid w:val="60651FB9"/>
    <w:rsid w:val="607F7E6E"/>
    <w:rsid w:val="60831571"/>
    <w:rsid w:val="609123F9"/>
    <w:rsid w:val="60A47D6E"/>
    <w:rsid w:val="60CA4511"/>
    <w:rsid w:val="60EB1714"/>
    <w:rsid w:val="60EC20C5"/>
    <w:rsid w:val="60F03F78"/>
    <w:rsid w:val="60F062ED"/>
    <w:rsid w:val="60F71C75"/>
    <w:rsid w:val="61014B8D"/>
    <w:rsid w:val="610C038F"/>
    <w:rsid w:val="61115809"/>
    <w:rsid w:val="61184FCE"/>
    <w:rsid w:val="612962E8"/>
    <w:rsid w:val="61296F3B"/>
    <w:rsid w:val="613D2F35"/>
    <w:rsid w:val="61417323"/>
    <w:rsid w:val="6154422A"/>
    <w:rsid w:val="615B2703"/>
    <w:rsid w:val="615F2EAC"/>
    <w:rsid w:val="616F38B2"/>
    <w:rsid w:val="61720E31"/>
    <w:rsid w:val="61721CA7"/>
    <w:rsid w:val="617265E3"/>
    <w:rsid w:val="618C632A"/>
    <w:rsid w:val="61946007"/>
    <w:rsid w:val="61AF16FF"/>
    <w:rsid w:val="61B551C2"/>
    <w:rsid w:val="61C97AEE"/>
    <w:rsid w:val="61D27B22"/>
    <w:rsid w:val="61D41BE3"/>
    <w:rsid w:val="61E937C6"/>
    <w:rsid w:val="61FA4982"/>
    <w:rsid w:val="620B560A"/>
    <w:rsid w:val="621C0D9D"/>
    <w:rsid w:val="62214605"/>
    <w:rsid w:val="62220916"/>
    <w:rsid w:val="62282AA3"/>
    <w:rsid w:val="622B611D"/>
    <w:rsid w:val="623D6CC3"/>
    <w:rsid w:val="62552728"/>
    <w:rsid w:val="626601DA"/>
    <w:rsid w:val="62830E1C"/>
    <w:rsid w:val="628C6563"/>
    <w:rsid w:val="628D1C8A"/>
    <w:rsid w:val="62A82F82"/>
    <w:rsid w:val="62AF3106"/>
    <w:rsid w:val="62B43AD3"/>
    <w:rsid w:val="62BA36B6"/>
    <w:rsid w:val="62BC0BF9"/>
    <w:rsid w:val="62BD1570"/>
    <w:rsid w:val="62C76F5B"/>
    <w:rsid w:val="62CA25A7"/>
    <w:rsid w:val="62E74734"/>
    <w:rsid w:val="62EA2F17"/>
    <w:rsid w:val="62ED7268"/>
    <w:rsid w:val="62F272B9"/>
    <w:rsid w:val="62F65CE9"/>
    <w:rsid w:val="62F84FBA"/>
    <w:rsid w:val="62FC7146"/>
    <w:rsid w:val="62FE676C"/>
    <w:rsid w:val="63025DDD"/>
    <w:rsid w:val="630A55C0"/>
    <w:rsid w:val="631367FF"/>
    <w:rsid w:val="63155479"/>
    <w:rsid w:val="632D532F"/>
    <w:rsid w:val="63331C7D"/>
    <w:rsid w:val="63372288"/>
    <w:rsid w:val="63454778"/>
    <w:rsid w:val="637864A7"/>
    <w:rsid w:val="637F5897"/>
    <w:rsid w:val="63826516"/>
    <w:rsid w:val="638631F8"/>
    <w:rsid w:val="638C24E6"/>
    <w:rsid w:val="63927568"/>
    <w:rsid w:val="63975781"/>
    <w:rsid w:val="63A436A9"/>
    <w:rsid w:val="63AF74DC"/>
    <w:rsid w:val="63D77671"/>
    <w:rsid w:val="63E41600"/>
    <w:rsid w:val="63EA2375"/>
    <w:rsid w:val="63F50164"/>
    <w:rsid w:val="63FD0601"/>
    <w:rsid w:val="63FF0FC8"/>
    <w:rsid w:val="64096CD9"/>
    <w:rsid w:val="641150B2"/>
    <w:rsid w:val="64144421"/>
    <w:rsid w:val="64163F2A"/>
    <w:rsid w:val="641B0643"/>
    <w:rsid w:val="641E6213"/>
    <w:rsid w:val="64215987"/>
    <w:rsid w:val="642A4B42"/>
    <w:rsid w:val="642B7590"/>
    <w:rsid w:val="643416FF"/>
    <w:rsid w:val="64356146"/>
    <w:rsid w:val="643642C5"/>
    <w:rsid w:val="643A7875"/>
    <w:rsid w:val="64453F59"/>
    <w:rsid w:val="644E403A"/>
    <w:rsid w:val="6461518D"/>
    <w:rsid w:val="646529FA"/>
    <w:rsid w:val="64740161"/>
    <w:rsid w:val="647D016E"/>
    <w:rsid w:val="649751C7"/>
    <w:rsid w:val="64A1069C"/>
    <w:rsid w:val="64A60054"/>
    <w:rsid w:val="64BE20B4"/>
    <w:rsid w:val="64BF187A"/>
    <w:rsid w:val="64C44CCE"/>
    <w:rsid w:val="64C56911"/>
    <w:rsid w:val="64C821B9"/>
    <w:rsid w:val="64CA20C1"/>
    <w:rsid w:val="64D634D0"/>
    <w:rsid w:val="64D65CFB"/>
    <w:rsid w:val="64DA76DE"/>
    <w:rsid w:val="64DD6A6F"/>
    <w:rsid w:val="64EA33D4"/>
    <w:rsid w:val="64F16511"/>
    <w:rsid w:val="64FD253E"/>
    <w:rsid w:val="65156162"/>
    <w:rsid w:val="651771CA"/>
    <w:rsid w:val="6529113A"/>
    <w:rsid w:val="652E506F"/>
    <w:rsid w:val="654A30A6"/>
    <w:rsid w:val="65546BF0"/>
    <w:rsid w:val="655B36E5"/>
    <w:rsid w:val="655B398A"/>
    <w:rsid w:val="65646CE3"/>
    <w:rsid w:val="65683F39"/>
    <w:rsid w:val="656B52A7"/>
    <w:rsid w:val="65711400"/>
    <w:rsid w:val="65734A46"/>
    <w:rsid w:val="65752972"/>
    <w:rsid w:val="65804918"/>
    <w:rsid w:val="65861467"/>
    <w:rsid w:val="659A2292"/>
    <w:rsid w:val="65A90B99"/>
    <w:rsid w:val="65AB05C6"/>
    <w:rsid w:val="65BC37F3"/>
    <w:rsid w:val="65E364C1"/>
    <w:rsid w:val="65F30067"/>
    <w:rsid w:val="65FE7ECD"/>
    <w:rsid w:val="66013686"/>
    <w:rsid w:val="66044FCB"/>
    <w:rsid w:val="66106E6A"/>
    <w:rsid w:val="662446C4"/>
    <w:rsid w:val="66296715"/>
    <w:rsid w:val="662C378C"/>
    <w:rsid w:val="663B6ADC"/>
    <w:rsid w:val="664E34EF"/>
    <w:rsid w:val="66630BDC"/>
    <w:rsid w:val="66756A79"/>
    <w:rsid w:val="667A65D6"/>
    <w:rsid w:val="66861EE5"/>
    <w:rsid w:val="668C1130"/>
    <w:rsid w:val="66925AD1"/>
    <w:rsid w:val="66942BF7"/>
    <w:rsid w:val="66AC4B5E"/>
    <w:rsid w:val="66B506E4"/>
    <w:rsid w:val="66BB0461"/>
    <w:rsid w:val="66C65A1B"/>
    <w:rsid w:val="66F71181"/>
    <w:rsid w:val="67090666"/>
    <w:rsid w:val="671C2656"/>
    <w:rsid w:val="672828C1"/>
    <w:rsid w:val="672F3320"/>
    <w:rsid w:val="67386679"/>
    <w:rsid w:val="673F160B"/>
    <w:rsid w:val="67434155"/>
    <w:rsid w:val="674C0E45"/>
    <w:rsid w:val="674D494E"/>
    <w:rsid w:val="674D72CB"/>
    <w:rsid w:val="67585BAA"/>
    <w:rsid w:val="675B6F5A"/>
    <w:rsid w:val="675C1BD3"/>
    <w:rsid w:val="675D2DF2"/>
    <w:rsid w:val="675D60DF"/>
    <w:rsid w:val="67626E36"/>
    <w:rsid w:val="676D1B8A"/>
    <w:rsid w:val="67786F64"/>
    <w:rsid w:val="677C589A"/>
    <w:rsid w:val="679B2C15"/>
    <w:rsid w:val="67A82350"/>
    <w:rsid w:val="67A906E2"/>
    <w:rsid w:val="67C9107F"/>
    <w:rsid w:val="67DD2D7C"/>
    <w:rsid w:val="68195954"/>
    <w:rsid w:val="681A7B2C"/>
    <w:rsid w:val="681E3C89"/>
    <w:rsid w:val="6820411F"/>
    <w:rsid w:val="68237894"/>
    <w:rsid w:val="68295FC1"/>
    <w:rsid w:val="682D3D04"/>
    <w:rsid w:val="682E6F37"/>
    <w:rsid w:val="683706DE"/>
    <w:rsid w:val="68670CE4"/>
    <w:rsid w:val="68686EC2"/>
    <w:rsid w:val="686F63BE"/>
    <w:rsid w:val="68715FD6"/>
    <w:rsid w:val="688F6075"/>
    <w:rsid w:val="68917D64"/>
    <w:rsid w:val="689659F3"/>
    <w:rsid w:val="689A2F0D"/>
    <w:rsid w:val="689E42BA"/>
    <w:rsid w:val="68A65B7D"/>
    <w:rsid w:val="68AC2929"/>
    <w:rsid w:val="68C31F72"/>
    <w:rsid w:val="68CA1553"/>
    <w:rsid w:val="68D7295C"/>
    <w:rsid w:val="68DC3186"/>
    <w:rsid w:val="68DE0B5A"/>
    <w:rsid w:val="68EC149F"/>
    <w:rsid w:val="68F55EA4"/>
    <w:rsid w:val="690600B1"/>
    <w:rsid w:val="692544AC"/>
    <w:rsid w:val="69370BCC"/>
    <w:rsid w:val="693A31F6"/>
    <w:rsid w:val="6941314D"/>
    <w:rsid w:val="6944439E"/>
    <w:rsid w:val="69540E1C"/>
    <w:rsid w:val="69577938"/>
    <w:rsid w:val="695E7357"/>
    <w:rsid w:val="69604278"/>
    <w:rsid w:val="696D6E0C"/>
    <w:rsid w:val="697429C9"/>
    <w:rsid w:val="698E181D"/>
    <w:rsid w:val="69963556"/>
    <w:rsid w:val="69996AF4"/>
    <w:rsid w:val="69A31B98"/>
    <w:rsid w:val="69A448C0"/>
    <w:rsid w:val="69A578CA"/>
    <w:rsid w:val="69A8196A"/>
    <w:rsid w:val="69BE2739"/>
    <w:rsid w:val="69C41DE7"/>
    <w:rsid w:val="69D276F2"/>
    <w:rsid w:val="69D65AA7"/>
    <w:rsid w:val="69F47232"/>
    <w:rsid w:val="69F84CB8"/>
    <w:rsid w:val="69FA4299"/>
    <w:rsid w:val="69FC5CA8"/>
    <w:rsid w:val="6A220C3A"/>
    <w:rsid w:val="6A2313E5"/>
    <w:rsid w:val="6A237E16"/>
    <w:rsid w:val="6A2A6238"/>
    <w:rsid w:val="6A304492"/>
    <w:rsid w:val="6A3644EB"/>
    <w:rsid w:val="6A42067F"/>
    <w:rsid w:val="6A4A74AB"/>
    <w:rsid w:val="6A5512F0"/>
    <w:rsid w:val="6A8614A9"/>
    <w:rsid w:val="6A87262F"/>
    <w:rsid w:val="6A8D2838"/>
    <w:rsid w:val="6A8F08C3"/>
    <w:rsid w:val="6A9369BC"/>
    <w:rsid w:val="6AB36BD3"/>
    <w:rsid w:val="6AB57FE0"/>
    <w:rsid w:val="6AB9362D"/>
    <w:rsid w:val="6AC10335"/>
    <w:rsid w:val="6ACA45CB"/>
    <w:rsid w:val="6ACE262E"/>
    <w:rsid w:val="6AD63AA3"/>
    <w:rsid w:val="6AE9654C"/>
    <w:rsid w:val="6AEE583D"/>
    <w:rsid w:val="6AFD3A03"/>
    <w:rsid w:val="6B202D97"/>
    <w:rsid w:val="6B23644F"/>
    <w:rsid w:val="6B291C2C"/>
    <w:rsid w:val="6B3C600C"/>
    <w:rsid w:val="6B3D62EE"/>
    <w:rsid w:val="6B406481"/>
    <w:rsid w:val="6B564B7E"/>
    <w:rsid w:val="6B623954"/>
    <w:rsid w:val="6B6C68F1"/>
    <w:rsid w:val="6B6F018F"/>
    <w:rsid w:val="6B7B61B2"/>
    <w:rsid w:val="6B87197D"/>
    <w:rsid w:val="6B92389D"/>
    <w:rsid w:val="6B99520C"/>
    <w:rsid w:val="6BB26611"/>
    <w:rsid w:val="6BB87D88"/>
    <w:rsid w:val="6BC205E8"/>
    <w:rsid w:val="6BC51FA8"/>
    <w:rsid w:val="6BCA61D7"/>
    <w:rsid w:val="6BDC3AFD"/>
    <w:rsid w:val="6BE048F7"/>
    <w:rsid w:val="6BE91C03"/>
    <w:rsid w:val="6BFF32A2"/>
    <w:rsid w:val="6BFF530D"/>
    <w:rsid w:val="6C0522B8"/>
    <w:rsid w:val="6C126468"/>
    <w:rsid w:val="6C1C5CEA"/>
    <w:rsid w:val="6C257DC9"/>
    <w:rsid w:val="6C315C99"/>
    <w:rsid w:val="6C345DAE"/>
    <w:rsid w:val="6C384A25"/>
    <w:rsid w:val="6C42491A"/>
    <w:rsid w:val="6C6C1C6A"/>
    <w:rsid w:val="6C81017A"/>
    <w:rsid w:val="6C88775B"/>
    <w:rsid w:val="6C996AEB"/>
    <w:rsid w:val="6CAC3500"/>
    <w:rsid w:val="6CB93DB8"/>
    <w:rsid w:val="6CBC4812"/>
    <w:rsid w:val="6CBE7C32"/>
    <w:rsid w:val="6CBF589F"/>
    <w:rsid w:val="6CCB41FD"/>
    <w:rsid w:val="6CD801AD"/>
    <w:rsid w:val="6CDD4E4A"/>
    <w:rsid w:val="6CE43518"/>
    <w:rsid w:val="6CFA519A"/>
    <w:rsid w:val="6D125276"/>
    <w:rsid w:val="6D262E8B"/>
    <w:rsid w:val="6D2A4515"/>
    <w:rsid w:val="6D43420A"/>
    <w:rsid w:val="6D4D32CD"/>
    <w:rsid w:val="6D5B50DE"/>
    <w:rsid w:val="6D6005AA"/>
    <w:rsid w:val="6D664231"/>
    <w:rsid w:val="6D761CA9"/>
    <w:rsid w:val="6D76514C"/>
    <w:rsid w:val="6D9B0D6A"/>
    <w:rsid w:val="6DA46816"/>
    <w:rsid w:val="6DA66F44"/>
    <w:rsid w:val="6DA915BA"/>
    <w:rsid w:val="6DAD3181"/>
    <w:rsid w:val="6DAD38D3"/>
    <w:rsid w:val="6DC9627D"/>
    <w:rsid w:val="6DD10C8D"/>
    <w:rsid w:val="6DE06347"/>
    <w:rsid w:val="6DE309C1"/>
    <w:rsid w:val="6E05108D"/>
    <w:rsid w:val="6E166FE8"/>
    <w:rsid w:val="6E2711F5"/>
    <w:rsid w:val="6E292877"/>
    <w:rsid w:val="6E2C680B"/>
    <w:rsid w:val="6E364499"/>
    <w:rsid w:val="6E414065"/>
    <w:rsid w:val="6E461E74"/>
    <w:rsid w:val="6E507FCB"/>
    <w:rsid w:val="6E5518BE"/>
    <w:rsid w:val="6E6066C1"/>
    <w:rsid w:val="6E872B7F"/>
    <w:rsid w:val="6E9830C7"/>
    <w:rsid w:val="6E9B1402"/>
    <w:rsid w:val="6EA478D3"/>
    <w:rsid w:val="6EB1286D"/>
    <w:rsid w:val="6EBE69D3"/>
    <w:rsid w:val="6EC267E0"/>
    <w:rsid w:val="6EEE4418"/>
    <w:rsid w:val="6EF820EC"/>
    <w:rsid w:val="6EF91A4D"/>
    <w:rsid w:val="6EFA2466"/>
    <w:rsid w:val="6EFE1D7B"/>
    <w:rsid w:val="6F0B6CBF"/>
    <w:rsid w:val="6F127C79"/>
    <w:rsid w:val="6F2A1462"/>
    <w:rsid w:val="6F4105E7"/>
    <w:rsid w:val="6F483F88"/>
    <w:rsid w:val="6F4950E6"/>
    <w:rsid w:val="6F4A2574"/>
    <w:rsid w:val="6F551CD6"/>
    <w:rsid w:val="6F6D3884"/>
    <w:rsid w:val="6F771F99"/>
    <w:rsid w:val="6F795A80"/>
    <w:rsid w:val="6F821DE4"/>
    <w:rsid w:val="6F8C57B4"/>
    <w:rsid w:val="6F9E69BA"/>
    <w:rsid w:val="6FAC4CC7"/>
    <w:rsid w:val="6FAD1286"/>
    <w:rsid w:val="6FB8351F"/>
    <w:rsid w:val="6FBA7F8B"/>
    <w:rsid w:val="6FC560EF"/>
    <w:rsid w:val="6FD35C9D"/>
    <w:rsid w:val="6FDD16C9"/>
    <w:rsid w:val="6FE253D4"/>
    <w:rsid w:val="6FE50B63"/>
    <w:rsid w:val="6FEB5085"/>
    <w:rsid w:val="6FEE2B5C"/>
    <w:rsid w:val="6FF73B09"/>
    <w:rsid w:val="6FF93836"/>
    <w:rsid w:val="6FFE4C5A"/>
    <w:rsid w:val="70015A0B"/>
    <w:rsid w:val="7010570A"/>
    <w:rsid w:val="7015611E"/>
    <w:rsid w:val="70175251"/>
    <w:rsid w:val="702264D1"/>
    <w:rsid w:val="70273DFF"/>
    <w:rsid w:val="702E3A97"/>
    <w:rsid w:val="703D59E0"/>
    <w:rsid w:val="704137A5"/>
    <w:rsid w:val="70456A8A"/>
    <w:rsid w:val="704A2F79"/>
    <w:rsid w:val="706F39E7"/>
    <w:rsid w:val="7071096E"/>
    <w:rsid w:val="7089502D"/>
    <w:rsid w:val="709761F0"/>
    <w:rsid w:val="709F1517"/>
    <w:rsid w:val="70A927D8"/>
    <w:rsid w:val="70B00632"/>
    <w:rsid w:val="70B1451E"/>
    <w:rsid w:val="70B57299"/>
    <w:rsid w:val="70C64CF5"/>
    <w:rsid w:val="70CF5ED8"/>
    <w:rsid w:val="70DB2D54"/>
    <w:rsid w:val="70DD6568"/>
    <w:rsid w:val="70E76FDB"/>
    <w:rsid w:val="70F133F4"/>
    <w:rsid w:val="71101DA4"/>
    <w:rsid w:val="71153587"/>
    <w:rsid w:val="712B2DAA"/>
    <w:rsid w:val="712D1122"/>
    <w:rsid w:val="71397DA9"/>
    <w:rsid w:val="713D74E8"/>
    <w:rsid w:val="714F0151"/>
    <w:rsid w:val="71587351"/>
    <w:rsid w:val="716163D5"/>
    <w:rsid w:val="71662034"/>
    <w:rsid w:val="71685DAD"/>
    <w:rsid w:val="716D6FE0"/>
    <w:rsid w:val="71704400"/>
    <w:rsid w:val="71706A0F"/>
    <w:rsid w:val="71775A02"/>
    <w:rsid w:val="717D727A"/>
    <w:rsid w:val="71900E5F"/>
    <w:rsid w:val="71A53074"/>
    <w:rsid w:val="71B07FF4"/>
    <w:rsid w:val="71B83F10"/>
    <w:rsid w:val="71B903B6"/>
    <w:rsid w:val="71D02566"/>
    <w:rsid w:val="71D04CD8"/>
    <w:rsid w:val="71E461B2"/>
    <w:rsid w:val="71F30AAF"/>
    <w:rsid w:val="71FA201D"/>
    <w:rsid w:val="72203F10"/>
    <w:rsid w:val="72254599"/>
    <w:rsid w:val="722C2B09"/>
    <w:rsid w:val="72370847"/>
    <w:rsid w:val="72395C5E"/>
    <w:rsid w:val="723D6AC8"/>
    <w:rsid w:val="72475501"/>
    <w:rsid w:val="725928EB"/>
    <w:rsid w:val="726E73F3"/>
    <w:rsid w:val="727C44F7"/>
    <w:rsid w:val="727C57FA"/>
    <w:rsid w:val="72873EE0"/>
    <w:rsid w:val="72897D89"/>
    <w:rsid w:val="728A0953"/>
    <w:rsid w:val="729967E3"/>
    <w:rsid w:val="72AD517D"/>
    <w:rsid w:val="72C4788F"/>
    <w:rsid w:val="72C71CBC"/>
    <w:rsid w:val="72F243C0"/>
    <w:rsid w:val="72F86CBC"/>
    <w:rsid w:val="730B329A"/>
    <w:rsid w:val="73102557"/>
    <w:rsid w:val="73133612"/>
    <w:rsid w:val="73285AAA"/>
    <w:rsid w:val="73291C23"/>
    <w:rsid w:val="73296F23"/>
    <w:rsid w:val="732E1068"/>
    <w:rsid w:val="73411E92"/>
    <w:rsid w:val="73441CC9"/>
    <w:rsid w:val="73461B31"/>
    <w:rsid w:val="734759A4"/>
    <w:rsid w:val="735A34D3"/>
    <w:rsid w:val="736D6C48"/>
    <w:rsid w:val="73746C86"/>
    <w:rsid w:val="737547B1"/>
    <w:rsid w:val="7399049F"/>
    <w:rsid w:val="73A35537"/>
    <w:rsid w:val="73CC2623"/>
    <w:rsid w:val="73D31F55"/>
    <w:rsid w:val="73E4432F"/>
    <w:rsid w:val="73FF369E"/>
    <w:rsid w:val="74017DF2"/>
    <w:rsid w:val="740B2036"/>
    <w:rsid w:val="741A4603"/>
    <w:rsid w:val="741D379F"/>
    <w:rsid w:val="741E2752"/>
    <w:rsid w:val="741F5B06"/>
    <w:rsid w:val="742850B2"/>
    <w:rsid w:val="74291C52"/>
    <w:rsid w:val="74322ECB"/>
    <w:rsid w:val="74367F1C"/>
    <w:rsid w:val="743862F7"/>
    <w:rsid w:val="745D2AE2"/>
    <w:rsid w:val="7460673E"/>
    <w:rsid w:val="746C5F76"/>
    <w:rsid w:val="746F3105"/>
    <w:rsid w:val="74730F39"/>
    <w:rsid w:val="74787739"/>
    <w:rsid w:val="747C351C"/>
    <w:rsid w:val="749436BC"/>
    <w:rsid w:val="749869A9"/>
    <w:rsid w:val="749E0A49"/>
    <w:rsid w:val="749E60E0"/>
    <w:rsid w:val="74AB66DC"/>
    <w:rsid w:val="74C620A5"/>
    <w:rsid w:val="74C83A73"/>
    <w:rsid w:val="74D139D1"/>
    <w:rsid w:val="74DA2B1D"/>
    <w:rsid w:val="74DD464D"/>
    <w:rsid w:val="74EC0AA3"/>
    <w:rsid w:val="74FB14A6"/>
    <w:rsid w:val="75034057"/>
    <w:rsid w:val="750E0C93"/>
    <w:rsid w:val="75114BE9"/>
    <w:rsid w:val="75180C02"/>
    <w:rsid w:val="751A5610"/>
    <w:rsid w:val="751F08CB"/>
    <w:rsid w:val="75331A99"/>
    <w:rsid w:val="75357CC8"/>
    <w:rsid w:val="75380E3C"/>
    <w:rsid w:val="753F5076"/>
    <w:rsid w:val="7547341D"/>
    <w:rsid w:val="75491A51"/>
    <w:rsid w:val="755239FC"/>
    <w:rsid w:val="7554293A"/>
    <w:rsid w:val="755B45F6"/>
    <w:rsid w:val="755D18D0"/>
    <w:rsid w:val="75676B5C"/>
    <w:rsid w:val="757D27A8"/>
    <w:rsid w:val="75A86778"/>
    <w:rsid w:val="75B66C09"/>
    <w:rsid w:val="75CB4B5C"/>
    <w:rsid w:val="75DF4163"/>
    <w:rsid w:val="75E74A69"/>
    <w:rsid w:val="75E75140"/>
    <w:rsid w:val="75EC30C0"/>
    <w:rsid w:val="75F407B2"/>
    <w:rsid w:val="75FC03D5"/>
    <w:rsid w:val="760B4F58"/>
    <w:rsid w:val="761D53B8"/>
    <w:rsid w:val="762304F4"/>
    <w:rsid w:val="76253F25"/>
    <w:rsid w:val="76304881"/>
    <w:rsid w:val="76327118"/>
    <w:rsid w:val="76391AC6"/>
    <w:rsid w:val="7641171E"/>
    <w:rsid w:val="76427487"/>
    <w:rsid w:val="76465F91"/>
    <w:rsid w:val="764E043C"/>
    <w:rsid w:val="76595CC4"/>
    <w:rsid w:val="76642B6A"/>
    <w:rsid w:val="767335E5"/>
    <w:rsid w:val="767B0330"/>
    <w:rsid w:val="76885999"/>
    <w:rsid w:val="768A67D0"/>
    <w:rsid w:val="7691545E"/>
    <w:rsid w:val="769B3C4C"/>
    <w:rsid w:val="76A70496"/>
    <w:rsid w:val="76BB4E3D"/>
    <w:rsid w:val="76C032C3"/>
    <w:rsid w:val="76EC725A"/>
    <w:rsid w:val="76F00ACA"/>
    <w:rsid w:val="770A7CF0"/>
    <w:rsid w:val="770D0A0F"/>
    <w:rsid w:val="77103074"/>
    <w:rsid w:val="772B58B2"/>
    <w:rsid w:val="772E7A2D"/>
    <w:rsid w:val="773849B7"/>
    <w:rsid w:val="77390327"/>
    <w:rsid w:val="77480629"/>
    <w:rsid w:val="774B7D02"/>
    <w:rsid w:val="774D54F1"/>
    <w:rsid w:val="77585F7B"/>
    <w:rsid w:val="775A639C"/>
    <w:rsid w:val="775F555C"/>
    <w:rsid w:val="776C7EF0"/>
    <w:rsid w:val="776E5F40"/>
    <w:rsid w:val="77904339"/>
    <w:rsid w:val="779F1CDF"/>
    <w:rsid w:val="77A90002"/>
    <w:rsid w:val="77B36ADD"/>
    <w:rsid w:val="77C74F70"/>
    <w:rsid w:val="77CA0412"/>
    <w:rsid w:val="77D5404E"/>
    <w:rsid w:val="77EE068E"/>
    <w:rsid w:val="78081EAE"/>
    <w:rsid w:val="780E77C4"/>
    <w:rsid w:val="781640BC"/>
    <w:rsid w:val="781A47C6"/>
    <w:rsid w:val="78285D1F"/>
    <w:rsid w:val="78411F23"/>
    <w:rsid w:val="7844495E"/>
    <w:rsid w:val="784564B9"/>
    <w:rsid w:val="784D0B26"/>
    <w:rsid w:val="784E737B"/>
    <w:rsid w:val="78653FF1"/>
    <w:rsid w:val="786C000E"/>
    <w:rsid w:val="786F17CF"/>
    <w:rsid w:val="786F5C73"/>
    <w:rsid w:val="7876453C"/>
    <w:rsid w:val="78833532"/>
    <w:rsid w:val="78880EFC"/>
    <w:rsid w:val="78922B2F"/>
    <w:rsid w:val="78943F6D"/>
    <w:rsid w:val="78971E65"/>
    <w:rsid w:val="78A65806"/>
    <w:rsid w:val="78AA1849"/>
    <w:rsid w:val="78AC273E"/>
    <w:rsid w:val="78B97F53"/>
    <w:rsid w:val="78C1627A"/>
    <w:rsid w:val="78C22911"/>
    <w:rsid w:val="78CB4ECB"/>
    <w:rsid w:val="78DC497A"/>
    <w:rsid w:val="78E44BDD"/>
    <w:rsid w:val="78EC1071"/>
    <w:rsid w:val="78FA2E15"/>
    <w:rsid w:val="79006B39"/>
    <w:rsid w:val="79167C16"/>
    <w:rsid w:val="79386064"/>
    <w:rsid w:val="793B065C"/>
    <w:rsid w:val="793B751F"/>
    <w:rsid w:val="793D367B"/>
    <w:rsid w:val="793E1645"/>
    <w:rsid w:val="794E02E6"/>
    <w:rsid w:val="79515378"/>
    <w:rsid w:val="795924A5"/>
    <w:rsid w:val="798D1C9D"/>
    <w:rsid w:val="79AF7499"/>
    <w:rsid w:val="79BA116F"/>
    <w:rsid w:val="79C22A8A"/>
    <w:rsid w:val="79C8388C"/>
    <w:rsid w:val="79D67140"/>
    <w:rsid w:val="79DC57BD"/>
    <w:rsid w:val="79ED6E4F"/>
    <w:rsid w:val="79FD0865"/>
    <w:rsid w:val="79FF3026"/>
    <w:rsid w:val="7A1C7734"/>
    <w:rsid w:val="7A1E6840"/>
    <w:rsid w:val="7A286DDC"/>
    <w:rsid w:val="7A5E7D4D"/>
    <w:rsid w:val="7A6F3D08"/>
    <w:rsid w:val="7A745707"/>
    <w:rsid w:val="7A7C34B8"/>
    <w:rsid w:val="7A872C09"/>
    <w:rsid w:val="7A925730"/>
    <w:rsid w:val="7A9C5DCD"/>
    <w:rsid w:val="7AAB1018"/>
    <w:rsid w:val="7AB368BE"/>
    <w:rsid w:val="7ABB5223"/>
    <w:rsid w:val="7AC36A5F"/>
    <w:rsid w:val="7AC90ED6"/>
    <w:rsid w:val="7ACD6C80"/>
    <w:rsid w:val="7ACD6E73"/>
    <w:rsid w:val="7AEA338E"/>
    <w:rsid w:val="7AFF14E8"/>
    <w:rsid w:val="7B027A31"/>
    <w:rsid w:val="7B1C4D99"/>
    <w:rsid w:val="7B2368A0"/>
    <w:rsid w:val="7B394AB4"/>
    <w:rsid w:val="7B5A5DEF"/>
    <w:rsid w:val="7B5F26B0"/>
    <w:rsid w:val="7B604644"/>
    <w:rsid w:val="7B6A1D76"/>
    <w:rsid w:val="7B73045D"/>
    <w:rsid w:val="7B767318"/>
    <w:rsid w:val="7B83215E"/>
    <w:rsid w:val="7B8435BF"/>
    <w:rsid w:val="7BA4391E"/>
    <w:rsid w:val="7BAE4B8D"/>
    <w:rsid w:val="7BB60F44"/>
    <w:rsid w:val="7BCF76DB"/>
    <w:rsid w:val="7BD43FB4"/>
    <w:rsid w:val="7BD74E57"/>
    <w:rsid w:val="7BDF2349"/>
    <w:rsid w:val="7BE73D72"/>
    <w:rsid w:val="7BF24976"/>
    <w:rsid w:val="7BF80211"/>
    <w:rsid w:val="7C0112BB"/>
    <w:rsid w:val="7C06069C"/>
    <w:rsid w:val="7C0B52A0"/>
    <w:rsid w:val="7C296138"/>
    <w:rsid w:val="7C32323F"/>
    <w:rsid w:val="7C4A67DB"/>
    <w:rsid w:val="7C621B6F"/>
    <w:rsid w:val="7C6C198F"/>
    <w:rsid w:val="7C7722FB"/>
    <w:rsid w:val="7C7C50AF"/>
    <w:rsid w:val="7C80044E"/>
    <w:rsid w:val="7C8E1872"/>
    <w:rsid w:val="7C920E61"/>
    <w:rsid w:val="7C9339E2"/>
    <w:rsid w:val="7C951B34"/>
    <w:rsid w:val="7CAD4FBB"/>
    <w:rsid w:val="7CCD3937"/>
    <w:rsid w:val="7CD140B1"/>
    <w:rsid w:val="7CE54C4D"/>
    <w:rsid w:val="7CF35EFF"/>
    <w:rsid w:val="7CF8146F"/>
    <w:rsid w:val="7CF91FAF"/>
    <w:rsid w:val="7D052701"/>
    <w:rsid w:val="7D0C5A4B"/>
    <w:rsid w:val="7D192E0C"/>
    <w:rsid w:val="7D2863F0"/>
    <w:rsid w:val="7D315263"/>
    <w:rsid w:val="7D3410F8"/>
    <w:rsid w:val="7D494CE4"/>
    <w:rsid w:val="7D511DEB"/>
    <w:rsid w:val="7D570510"/>
    <w:rsid w:val="7D5E7E07"/>
    <w:rsid w:val="7D6855BC"/>
    <w:rsid w:val="7D6B6AB1"/>
    <w:rsid w:val="7D8C6BBD"/>
    <w:rsid w:val="7D955834"/>
    <w:rsid w:val="7D9E48EF"/>
    <w:rsid w:val="7DBC3708"/>
    <w:rsid w:val="7DBE7971"/>
    <w:rsid w:val="7DBF2C63"/>
    <w:rsid w:val="7DC46119"/>
    <w:rsid w:val="7DDD60D6"/>
    <w:rsid w:val="7DE2120F"/>
    <w:rsid w:val="7DE33377"/>
    <w:rsid w:val="7DEC36E9"/>
    <w:rsid w:val="7DF2712A"/>
    <w:rsid w:val="7E086AF2"/>
    <w:rsid w:val="7E1127F1"/>
    <w:rsid w:val="7E114137"/>
    <w:rsid w:val="7E1803F3"/>
    <w:rsid w:val="7E1C2F3A"/>
    <w:rsid w:val="7E1C57F1"/>
    <w:rsid w:val="7E223386"/>
    <w:rsid w:val="7E31018F"/>
    <w:rsid w:val="7E317BCD"/>
    <w:rsid w:val="7E3B52E7"/>
    <w:rsid w:val="7E414BDE"/>
    <w:rsid w:val="7E6C190B"/>
    <w:rsid w:val="7E745D91"/>
    <w:rsid w:val="7E8852D7"/>
    <w:rsid w:val="7E8B3085"/>
    <w:rsid w:val="7E8F081A"/>
    <w:rsid w:val="7E90249F"/>
    <w:rsid w:val="7E9E1B36"/>
    <w:rsid w:val="7EA72D5D"/>
    <w:rsid w:val="7EAF718C"/>
    <w:rsid w:val="7EB3446A"/>
    <w:rsid w:val="7EC51F0A"/>
    <w:rsid w:val="7EC64575"/>
    <w:rsid w:val="7EEC1DCB"/>
    <w:rsid w:val="7F0258D5"/>
    <w:rsid w:val="7F032C71"/>
    <w:rsid w:val="7F272E03"/>
    <w:rsid w:val="7F2F75B4"/>
    <w:rsid w:val="7F4C1B7F"/>
    <w:rsid w:val="7F5C2B3C"/>
    <w:rsid w:val="7F615417"/>
    <w:rsid w:val="7F65069A"/>
    <w:rsid w:val="7F654317"/>
    <w:rsid w:val="7F6D3D53"/>
    <w:rsid w:val="7F7840F3"/>
    <w:rsid w:val="7F7A41F5"/>
    <w:rsid w:val="7F7D125B"/>
    <w:rsid w:val="7F846955"/>
    <w:rsid w:val="7F941373"/>
    <w:rsid w:val="7FA36202"/>
    <w:rsid w:val="7FAC50B6"/>
    <w:rsid w:val="7FB03B0B"/>
    <w:rsid w:val="7FB169FB"/>
    <w:rsid w:val="7FDA2937"/>
    <w:rsid w:val="7FDE1422"/>
    <w:rsid w:val="7FDE5BD4"/>
    <w:rsid w:val="7FE662BA"/>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8"/>
    <w:autoRedefine/>
    <w:qFormat/>
    <w:uiPriority w:val="9"/>
    <w:pPr>
      <w:keepNext/>
      <w:keepLines/>
      <w:spacing w:line="480" w:lineRule="auto"/>
      <w:outlineLvl w:val="0"/>
    </w:pPr>
    <w:rPr>
      <w:b/>
      <w:bCs/>
      <w:kern w:val="44"/>
      <w:sz w:val="24"/>
      <w:szCs w:val="44"/>
    </w:rPr>
  </w:style>
  <w:style w:type="paragraph" w:styleId="3">
    <w:name w:val="heading 2"/>
    <w:basedOn w:val="1"/>
    <w:next w:val="1"/>
    <w:autoRedefine/>
    <w:qFormat/>
    <w:uiPriority w:val="0"/>
    <w:pPr>
      <w:spacing w:before="0" w:beforeAutospacing="1" w:after="0" w:afterAutospacing="1"/>
      <w:jc w:val="left"/>
    </w:pPr>
    <w:rPr>
      <w:rFonts w:hint="eastAsia" w:ascii="宋体" w:hAnsi="宋体" w:eastAsia="宋体" w:cs="宋体"/>
      <w:b/>
      <w:color w:val="333333"/>
      <w:kern w:val="0"/>
      <w:sz w:val="31"/>
      <w:szCs w:val="31"/>
      <w:lang w:val="en-US" w:eastAsia="zh-CN"/>
    </w:rPr>
  </w:style>
  <w:style w:type="paragraph" w:styleId="4">
    <w:name w:val="heading 3"/>
    <w:basedOn w:val="1"/>
    <w:next w:val="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19">
    <w:name w:val="Default Paragraph Font"/>
    <w:link w:val="20"/>
    <w:autoRedefine/>
    <w:qFormat/>
    <w:uiPriority w:val="1"/>
    <w:rPr>
      <w:rFonts w:ascii="Verdana" w:hAnsi="Verdana" w:eastAsia="仿宋_GB2312"/>
      <w:kern w:val="0"/>
      <w:sz w:val="24"/>
      <w:lang w:eastAsia="en-US"/>
    </w:rPr>
  </w:style>
  <w:style w:type="table" w:default="1" w:styleId="17">
    <w:name w:val="Normal Table"/>
    <w:autoRedefine/>
    <w:qFormat/>
    <w:uiPriority w:val="99"/>
    <w:tblPr>
      <w:tblCellMar>
        <w:top w:w="0" w:type="dxa"/>
        <w:left w:w="108" w:type="dxa"/>
        <w:bottom w:w="0" w:type="dxa"/>
        <w:right w:w="108" w:type="dxa"/>
      </w:tblCellMar>
    </w:tblPr>
  </w:style>
  <w:style w:type="paragraph" w:styleId="5">
    <w:name w:val="Body Text"/>
    <w:basedOn w:val="1"/>
    <w:autoRedefine/>
    <w:qFormat/>
    <w:uiPriority w:val="0"/>
    <w:rPr>
      <w:rFonts w:eastAsia="仿宋_GB2312"/>
      <w:kern w:val="0"/>
      <w:sz w:val="28"/>
    </w:rPr>
  </w:style>
  <w:style w:type="paragraph" w:styleId="6">
    <w:name w:val="Body Text Indent"/>
    <w:basedOn w:val="1"/>
    <w:autoRedefine/>
    <w:qFormat/>
    <w:uiPriority w:val="99"/>
    <w:pPr>
      <w:tabs>
        <w:tab w:val="left" w:pos="945"/>
      </w:tabs>
      <w:ind w:left="630" w:firstLine="630"/>
    </w:pPr>
    <w:rPr>
      <w:sz w:val="28"/>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autoRedefine/>
    <w:qFormat/>
    <w:uiPriority w:val="0"/>
    <w:pPr>
      <w:spacing w:after="120" w:line="480" w:lineRule="auto"/>
      <w:ind w:left="420" w:leftChars="200"/>
    </w:pPr>
  </w:style>
  <w:style w:type="paragraph" w:styleId="9">
    <w:name w:val="Balloon Text"/>
    <w:basedOn w:val="1"/>
    <w:link w:val="32"/>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envelope return"/>
    <w:basedOn w:val="1"/>
    <w:autoRedefine/>
    <w:qFormat/>
    <w:uiPriority w:val="99"/>
    <w:pPr>
      <w:snapToGrid w:val="0"/>
    </w:pPr>
    <w:rPr>
      <w:rFonts w:ascii="Arial" w:hAnsi="Arial"/>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autoRedefine/>
    <w:qFormat/>
    <w:uiPriority w:val="99"/>
    <w:pPr>
      <w:spacing w:before="100" w:beforeAutospacing="1" w:after="100" w:afterAutospacing="1"/>
      <w:jc w:val="left"/>
    </w:pPr>
    <w:rPr>
      <w:kern w:val="0"/>
      <w:sz w:val="24"/>
    </w:rPr>
  </w:style>
  <w:style w:type="paragraph" w:styleId="14">
    <w:name w:val="Title"/>
    <w:basedOn w:val="1"/>
    <w:next w:val="15"/>
    <w:autoRedefine/>
    <w:qFormat/>
    <w:uiPriority w:val="0"/>
    <w:pPr>
      <w:spacing w:before="240" w:after="60"/>
      <w:jc w:val="center"/>
      <w:outlineLvl w:val="0"/>
    </w:pPr>
    <w:rPr>
      <w:rFonts w:ascii="Arial" w:hAnsi="Arial" w:eastAsia="黑体"/>
      <w:bCs/>
      <w:kern w:val="0"/>
      <w:sz w:val="36"/>
      <w:szCs w:val="32"/>
    </w:rPr>
  </w:style>
  <w:style w:type="paragraph" w:customStyle="1" w:styleId="15">
    <w:name w:val="报告正文"/>
    <w:basedOn w:val="1"/>
    <w:autoRedefine/>
    <w:qFormat/>
    <w:uiPriority w:val="0"/>
    <w:pPr>
      <w:tabs>
        <w:tab w:val="left" w:pos="510"/>
      </w:tabs>
      <w:wordWrap/>
      <w:spacing w:before="50" w:line="360" w:lineRule="auto"/>
      <w:ind w:firstLine="540"/>
    </w:pPr>
    <w:rPr>
      <w:rFonts w:ascii="Times New Roman" w:hAnsi="Times New Roman"/>
      <w:sz w:val="21"/>
    </w:rPr>
  </w:style>
  <w:style w:type="paragraph" w:styleId="16">
    <w:name w:val="Body Text First Indent 2"/>
    <w:basedOn w:val="6"/>
    <w:next w:val="1"/>
    <w:autoRedefine/>
    <w:qFormat/>
    <w:uiPriority w:val="0"/>
    <w:pPr>
      <w:ind w:left="420" w:firstLine="420" w:firstLineChars="200"/>
    </w:pPr>
  </w:style>
  <w:style w:type="table" w:styleId="18">
    <w:name w:val="Table Grid"/>
    <w:basedOn w:val="1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
    <w:name w:val=" Char"/>
    <w:basedOn w:val="1"/>
    <w:link w:val="19"/>
    <w:autoRedefine/>
    <w:qFormat/>
    <w:uiPriority w:val="0"/>
    <w:pPr>
      <w:widowControl/>
      <w:adjustRightInd w:val="0"/>
      <w:spacing w:after="160" w:line="240" w:lineRule="exact"/>
      <w:jc w:val="left"/>
      <w:textAlignment w:val="baseline"/>
    </w:pPr>
    <w:rPr>
      <w:rFonts w:ascii="Verdana" w:hAnsi="Verdana" w:eastAsia="仿宋_GB2312"/>
      <w:kern w:val="0"/>
      <w:sz w:val="24"/>
      <w:lang w:eastAsia="en-US"/>
    </w:rPr>
  </w:style>
  <w:style w:type="character" w:styleId="21">
    <w:name w:val="Strong"/>
    <w:basedOn w:val="19"/>
    <w:autoRedefine/>
    <w:qFormat/>
    <w:uiPriority w:val="0"/>
    <w:rPr>
      <w:rFonts w:hint="default" w:ascii="baikeFont_layout" w:hAnsi="baikeFont_layout" w:eastAsia="baikeFont_layout" w:cs="baikeFont_layout"/>
      <w:b/>
    </w:rPr>
  </w:style>
  <w:style w:type="character" w:styleId="22">
    <w:name w:val="FollowedHyperlink"/>
    <w:basedOn w:val="19"/>
    <w:autoRedefine/>
    <w:qFormat/>
    <w:uiPriority w:val="0"/>
    <w:rPr>
      <w:color w:val="337AB7"/>
      <w:u w:val="none"/>
    </w:rPr>
  </w:style>
  <w:style w:type="character" w:styleId="23">
    <w:name w:val="Emphasis"/>
    <w:basedOn w:val="19"/>
    <w:autoRedefine/>
    <w:qFormat/>
    <w:uiPriority w:val="0"/>
  </w:style>
  <w:style w:type="character" w:styleId="24">
    <w:name w:val="HTML Definition"/>
    <w:basedOn w:val="19"/>
    <w:autoRedefine/>
    <w:qFormat/>
    <w:uiPriority w:val="0"/>
  </w:style>
  <w:style w:type="character" w:styleId="25">
    <w:name w:val="HTML Variable"/>
    <w:basedOn w:val="19"/>
    <w:autoRedefine/>
    <w:qFormat/>
    <w:uiPriority w:val="0"/>
  </w:style>
  <w:style w:type="character" w:styleId="26">
    <w:name w:val="Hyperlink"/>
    <w:basedOn w:val="19"/>
    <w:autoRedefine/>
    <w:qFormat/>
    <w:uiPriority w:val="0"/>
    <w:rPr>
      <w:color w:val="337AB7"/>
      <w:u w:val="none"/>
    </w:rPr>
  </w:style>
  <w:style w:type="character" w:styleId="27">
    <w:name w:val="HTML Code"/>
    <w:basedOn w:val="19"/>
    <w:autoRedefine/>
    <w:qFormat/>
    <w:uiPriority w:val="0"/>
    <w:rPr>
      <w:rFonts w:ascii="Consolas" w:hAnsi="Consolas" w:eastAsia="Consolas" w:cs="Consolas"/>
      <w:color w:val="C7254E"/>
      <w:sz w:val="21"/>
      <w:szCs w:val="21"/>
      <w:shd w:val="clear" w:color="auto" w:fill="F9F2F4"/>
    </w:rPr>
  </w:style>
  <w:style w:type="character" w:styleId="28">
    <w:name w:val="HTML Cite"/>
    <w:basedOn w:val="19"/>
    <w:autoRedefine/>
    <w:qFormat/>
    <w:uiPriority w:val="0"/>
  </w:style>
  <w:style w:type="character" w:styleId="29">
    <w:name w:val="HTML Keyboard"/>
    <w:basedOn w:val="19"/>
    <w:autoRedefine/>
    <w:qFormat/>
    <w:uiPriority w:val="0"/>
    <w:rPr>
      <w:rFonts w:hint="default" w:ascii="Consolas" w:hAnsi="Consolas" w:eastAsia="Consolas" w:cs="Consolas"/>
      <w:color w:val="FFFFFF"/>
      <w:sz w:val="21"/>
      <w:szCs w:val="21"/>
      <w:shd w:val="clear" w:color="auto" w:fill="333333"/>
    </w:rPr>
  </w:style>
  <w:style w:type="character" w:styleId="30">
    <w:name w:val="HTML Sample"/>
    <w:basedOn w:val="19"/>
    <w:autoRedefine/>
    <w:qFormat/>
    <w:uiPriority w:val="0"/>
    <w:rPr>
      <w:rFonts w:hint="default" w:ascii="Consolas" w:hAnsi="Consolas" w:eastAsia="Consolas" w:cs="Consolas"/>
      <w:sz w:val="21"/>
      <w:szCs w:val="21"/>
    </w:rPr>
  </w:style>
  <w:style w:type="paragraph" w:customStyle="1" w:styleId="31">
    <w:name w:val="Default"/>
    <w:autoRedefine/>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character" w:customStyle="1" w:styleId="32">
    <w:name w:val="批注框文本 Char"/>
    <w:basedOn w:val="19"/>
    <w:link w:val="9"/>
    <w:autoRedefine/>
    <w:qFormat/>
    <w:uiPriority w:val="0"/>
    <w:rPr>
      <w:rFonts w:ascii="Calibri" w:hAnsi="Calibri"/>
      <w:kern w:val="2"/>
      <w:sz w:val="18"/>
      <w:szCs w:val="18"/>
    </w:rPr>
  </w:style>
  <w:style w:type="character" w:customStyle="1" w:styleId="33">
    <w:name w:val="15"/>
    <w:basedOn w:val="19"/>
    <w:autoRedefine/>
    <w:qFormat/>
    <w:uiPriority w:val="0"/>
    <w:rPr>
      <w:rFonts w:hint="default" w:ascii="Times New Roman" w:hAnsi="Times New Roman" w:cs="Times New Roman"/>
    </w:rPr>
  </w:style>
  <w:style w:type="character" w:customStyle="1" w:styleId="34">
    <w:name w:val="fontstrikethrough"/>
    <w:basedOn w:val="19"/>
    <w:autoRedefine/>
    <w:qFormat/>
    <w:uiPriority w:val="0"/>
    <w:rPr>
      <w:strike/>
    </w:rPr>
  </w:style>
  <w:style w:type="character" w:customStyle="1" w:styleId="35">
    <w:name w:val="fontborder"/>
    <w:basedOn w:val="19"/>
    <w:autoRedefine/>
    <w:qFormat/>
    <w:uiPriority w:val="0"/>
    <w:rPr>
      <w:bdr w:val="single" w:color="000000" w:sz="6" w:space="0"/>
    </w:rPr>
  </w:style>
  <w:style w:type="paragraph" w:customStyle="1" w:styleId="36">
    <w:name w:val="lemmawgt-lemmatitle-title"/>
    <w:basedOn w:val="1"/>
    <w:autoRedefine/>
    <w:qFormat/>
    <w:uiPriority w:val="0"/>
    <w:pPr>
      <w:spacing w:before="0" w:beforeAutospacing="0" w:after="75" w:afterAutospacing="0" w:line="585" w:lineRule="atLeast"/>
      <w:ind w:left="0" w:right="0"/>
      <w:jc w:val="left"/>
    </w:pPr>
    <w:rPr>
      <w:kern w:val="0"/>
      <w:lang w:val="en-US" w:eastAsia="zh-CN"/>
    </w:rPr>
  </w:style>
  <w:style w:type="character" w:customStyle="1" w:styleId="37">
    <w:name w:val="lemmawgt-lemmatitle-title1"/>
    <w:basedOn w:val="19"/>
    <w:autoRedefine/>
    <w:qFormat/>
    <w:uiPriority w:val="0"/>
  </w:style>
  <w:style w:type="paragraph" w:customStyle="1" w:styleId="38">
    <w:name w:val="p0"/>
    <w:basedOn w:val="1"/>
    <w:autoRedefine/>
    <w:qFormat/>
    <w:uiPriority w:val="0"/>
    <w:pPr>
      <w:widowControl/>
    </w:pPr>
    <w:rPr>
      <w:kern w:val="0"/>
      <w:szCs w:val="21"/>
    </w:rPr>
  </w:style>
  <w:style w:type="paragraph" w:styleId="39">
    <w:name w:val="List Paragraph"/>
    <w:basedOn w:val="1"/>
    <w:autoRedefine/>
    <w:qFormat/>
    <w:uiPriority w:val="34"/>
    <w:pPr>
      <w:ind w:firstLine="420" w:firstLineChars="200"/>
    </w:pPr>
  </w:style>
  <w:style w:type="paragraph" w:customStyle="1" w:styleId="40">
    <w:name w:val="样式 标题 1 + 居中"/>
    <w:basedOn w:val="2"/>
    <w:autoRedefine/>
    <w:qFormat/>
    <w:uiPriority w:val="0"/>
    <w:pPr>
      <w:spacing w:line="240" w:lineRule="auto"/>
      <w:jc w:val="center"/>
    </w:pPr>
    <w:rPr>
      <w:rFonts w:cs="宋体"/>
      <w:szCs w:val="20"/>
    </w:rPr>
  </w:style>
  <w:style w:type="paragraph" w:customStyle="1" w:styleId="41">
    <w:name w:val="BodyTextIndent2"/>
    <w:next w:val="1"/>
    <w:autoRedefine/>
    <w:qFormat/>
    <w:uiPriority w:val="0"/>
    <w:pPr>
      <w:widowControl w:val="0"/>
      <w:spacing w:line="560" w:lineRule="exact"/>
      <w:ind w:firstLine="640" w:firstLineChars="200"/>
      <w:jc w:val="both"/>
      <w:textAlignment w:val="baseline"/>
    </w:pPr>
    <w:rPr>
      <w:rFonts w:ascii="Calibri" w:hAnsi="Calibri" w:eastAsia="黑体" w:cs="Times New Roman"/>
      <w:kern w:val="2"/>
      <w:sz w:val="32"/>
      <w:szCs w:val="24"/>
      <w:lang w:val="en-US" w:eastAsia="zh-CN" w:bidi="ar-SA"/>
    </w:rPr>
  </w:style>
  <w:style w:type="character" w:customStyle="1" w:styleId="42">
    <w:name w:val="NormalCharacter"/>
    <w:autoRedefine/>
    <w:qFormat/>
    <w:uiPriority w:val="0"/>
    <w:rPr>
      <w:rFonts w:ascii="Calibri" w:hAnsi="Calibri" w:eastAsia="宋体" w:cs="Times New Roman"/>
      <w:kern w:val="2"/>
      <w:sz w:val="21"/>
      <w:lang w:val="en-US" w:eastAsia="zh-CN"/>
    </w:rPr>
  </w:style>
  <w:style w:type="character" w:customStyle="1" w:styleId="43">
    <w:name w:val="16"/>
    <w:basedOn w:val="19"/>
    <w:autoRedefine/>
    <w:qFormat/>
    <w:uiPriority w:val="0"/>
    <w:rPr>
      <w:rFonts w:hint="default" w:ascii="Times New Roman" w:hAnsi="Times New Roman" w:eastAsia="仿宋_GB2312" w:cs="Times New Roman"/>
      <w:sz w:val="24"/>
      <w:szCs w:val="24"/>
    </w:rPr>
  </w:style>
  <w:style w:type="paragraph" w:customStyle="1" w:styleId="44">
    <w:name w:val="Char"/>
    <w:basedOn w:val="1"/>
    <w:autoRedefine/>
    <w:qFormat/>
    <w:uiPriority w:val="0"/>
    <w:pPr>
      <w:spacing w:before="100" w:beforeLines="0" w:beforeAutospacing="1" w:after="100" w:afterLines="0" w:afterAutospacing="1"/>
    </w:pPr>
  </w:style>
  <w:style w:type="character" w:customStyle="1" w:styleId="45">
    <w:name w:val="hover"/>
    <w:basedOn w:val="19"/>
    <w:autoRedefine/>
    <w:qFormat/>
    <w:uiPriority w:val="0"/>
    <w:rPr>
      <w:color w:val="FFFFFF"/>
      <w:shd w:val="clear" w:fill="F28491"/>
    </w:rPr>
  </w:style>
  <w:style w:type="character" w:customStyle="1" w:styleId="46">
    <w:name w:val="hover1"/>
    <w:basedOn w:val="19"/>
    <w:autoRedefine/>
    <w:qFormat/>
    <w:uiPriority w:val="0"/>
    <w:rPr>
      <w:color w:val="FFFFFF"/>
      <w:shd w:val="clear" w:fill="F28491"/>
    </w:rPr>
  </w:style>
  <w:style w:type="character" w:customStyle="1" w:styleId="47">
    <w:name w:val="layui-layer-tabnow"/>
    <w:basedOn w:val="19"/>
    <w:autoRedefine/>
    <w:qFormat/>
    <w:uiPriority w:val="0"/>
    <w:rPr>
      <w:bdr w:val="single" w:color="CCCCCC" w:sz="6" w:space="0"/>
      <w:shd w:val="clear" w:fill="FFFFFF"/>
    </w:rPr>
  </w:style>
  <w:style w:type="character" w:customStyle="1" w:styleId="48">
    <w:name w:val="first-child"/>
    <w:basedOn w:val="19"/>
    <w:autoRedefine/>
    <w:qFormat/>
    <w:uiPriority w:val="0"/>
  </w:style>
  <w:style w:type="character" w:customStyle="1" w:styleId="49">
    <w:name w:val="hover19"/>
    <w:basedOn w:val="19"/>
    <w:autoRedefine/>
    <w:qFormat/>
    <w:uiPriority w:val="0"/>
    <w:rPr>
      <w:color w:val="FFFFFF"/>
      <w:shd w:val="clear" w:fill="F28491"/>
    </w:rPr>
  </w:style>
  <w:style w:type="character" w:customStyle="1" w:styleId="50">
    <w:name w:val="hover20"/>
    <w:basedOn w:val="19"/>
    <w:autoRedefine/>
    <w:qFormat/>
    <w:uiPriority w:val="0"/>
    <w:rPr>
      <w:color w:val="FFFFFF"/>
      <w:shd w:val="clear" w:fill="F28491"/>
    </w:rPr>
  </w:style>
  <w:style w:type="character" w:customStyle="1" w:styleId="51">
    <w:name w:val="calendar-head__next-year-btn"/>
    <w:basedOn w:val="19"/>
    <w:autoRedefine/>
    <w:qFormat/>
    <w:uiPriority w:val="0"/>
  </w:style>
  <w:style w:type="character" w:customStyle="1" w:styleId="52">
    <w:name w:val="calendar-head__next-range-btn"/>
    <w:basedOn w:val="19"/>
    <w:autoRedefine/>
    <w:qFormat/>
    <w:uiPriority w:val="0"/>
    <w:rPr>
      <w:vanish/>
    </w:rPr>
  </w:style>
  <w:style w:type="character" w:customStyle="1" w:styleId="53">
    <w:name w:val="calendar-head__next-month-btn"/>
    <w:basedOn w:val="19"/>
    <w:autoRedefine/>
    <w:qFormat/>
    <w:uiPriority w:val="0"/>
  </w:style>
  <w:style w:type="character" w:customStyle="1" w:styleId="54">
    <w:name w:val="active"/>
    <w:basedOn w:val="19"/>
    <w:autoRedefine/>
    <w:qFormat/>
    <w:uiPriority w:val="0"/>
    <w:rPr>
      <w:color w:val="333333"/>
    </w:rPr>
  </w:style>
  <w:style w:type="character" w:customStyle="1" w:styleId="55">
    <w:name w:val="calendar-head__text-display"/>
    <w:basedOn w:val="19"/>
    <w:autoRedefine/>
    <w:qFormat/>
    <w:uiPriority w:val="0"/>
    <w:rPr>
      <w:vanish/>
    </w:rPr>
  </w:style>
  <w:style w:type="character" w:customStyle="1" w:styleId="56">
    <w:name w:val="calendar-head__year-range"/>
    <w:basedOn w:val="19"/>
    <w:autoRedefine/>
    <w:qFormat/>
    <w:uiPriority w:val="0"/>
    <w:rPr>
      <w:vanish/>
    </w:rPr>
  </w:style>
  <w:style w:type="character" w:customStyle="1" w:styleId="57">
    <w:name w:val="calendar-head__prev-range-btn"/>
    <w:basedOn w:val="19"/>
    <w:autoRedefine/>
    <w:qFormat/>
    <w:uiPriority w:val="0"/>
    <w:rPr>
      <w:vanish/>
    </w:rPr>
  </w:style>
  <w:style w:type="character" w:customStyle="1" w:styleId="58">
    <w:name w:val="标题 1 Char"/>
    <w:link w:val="2"/>
    <w:autoRedefine/>
    <w:qFormat/>
    <w:uiPriority w:val="0"/>
    <w:rPr>
      <w:b/>
      <w:bCs/>
      <w:kern w:val="44"/>
      <w:sz w:val="24"/>
      <w:szCs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1C563-090F-4C9F-B1B1-6112D9DBA08C}">
  <ds:schemaRefs/>
</ds:datastoreItem>
</file>

<file path=docProps/app.xml><?xml version="1.0" encoding="utf-8"?>
<Properties xmlns="http://schemas.openxmlformats.org/officeDocument/2006/extended-properties" xmlns:vt="http://schemas.openxmlformats.org/officeDocument/2006/docPropsVTypes">
  <Template>Normal</Template>
  <Pages>6</Pages>
  <Words>1504</Words>
  <Characters>1534</Characters>
  <Paragraphs>105</Paragraphs>
  <TotalTime>0</TotalTime>
  <ScaleCrop>false</ScaleCrop>
  <LinksUpToDate>false</LinksUpToDate>
  <CharactersWithSpaces>1546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2020-08-07T01:55:00Z</dcterms:created>
  <dc:creator>Administrator</dc:creator>
  <cp:lastModifiedBy>卜鹏程</cp:lastModifiedBy>
  <cp:lastPrinted>2025-05-21T09:24:00Z</cp:lastPrinted>
  <dcterms:modified xsi:type="dcterms:W3CDTF">2025-11-11T07:34:24Z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SaveFontToCloudKey">
    <vt:lpwstr>0_embed</vt:lpwstr>
  </property>
  <property fmtid="{D5CDD505-2E9C-101B-9397-08002B2CF9AE}" pid="4" name="ICV">
    <vt:lpwstr>CEF785BC4E3E45A18BE8914D4AB1E0C2_13</vt:lpwstr>
  </property>
  <property fmtid="{D5CDD505-2E9C-101B-9397-08002B2CF9AE}" pid="5" name="KSOTemplateDocerSaveRecord">
    <vt:lpwstr>eyJoZGlkIjoiMmZjYjU1M2Q0MTUyOTFmOWFmYjNhODExZDc5YTkxYmIiLCJ1c2VySWQiOiIyOTE3MjE5MDAifQ==</vt:lpwstr>
  </property>
</Properties>
</file>